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6577EE1">
      <w:pPr>
        <w:snapToGrid w:val="0"/>
        <w:spacing w:line="360" w:lineRule="auto"/>
        <w:ind w:right="482"/>
        <w:rPr>
          <w:rFonts w:ascii="仿宋" w:hAnsi="仿宋" w:eastAsia="仿宋" w:cs="仿宋"/>
          <w:sz w:val="24"/>
        </w:rPr>
      </w:pPr>
    </w:p>
    <w:p w14:paraId="31CCAECF">
      <w:pPr>
        <w:wordWrap w:val="0"/>
        <w:spacing w:after="240" w:line="360" w:lineRule="auto"/>
        <w:jc w:val="right"/>
        <w:rPr>
          <w:rFonts w:ascii="仿宋" w:hAnsi="仿宋" w:eastAsia="仿宋" w:cs="仿宋"/>
          <w:sz w:val="24"/>
          <w:highlight w:val="yellow"/>
        </w:rPr>
      </w:pPr>
      <w:r>
        <w:rPr>
          <w:rFonts w:hint="eastAsia" w:ascii="仿宋" w:hAnsi="仿宋" w:eastAsia="仿宋" w:cs="仿宋"/>
          <w:sz w:val="24"/>
          <w:highlight w:val="yellow"/>
        </w:rPr>
        <w:t>协议编号：【        】</w:t>
      </w:r>
    </w:p>
    <w:p w14:paraId="28B63EA0">
      <w:pPr>
        <w:spacing w:line="360" w:lineRule="auto"/>
        <w:jc w:val="center"/>
        <w:rPr>
          <w:rFonts w:ascii="仿宋" w:hAnsi="仿宋" w:eastAsia="仿宋" w:cs="仿宋"/>
          <w:b/>
          <w:sz w:val="24"/>
        </w:rPr>
      </w:pPr>
    </w:p>
    <w:p w14:paraId="3DEDB14B">
      <w:pPr>
        <w:spacing w:line="360" w:lineRule="auto"/>
        <w:jc w:val="center"/>
        <w:rPr>
          <w:rFonts w:ascii="仿宋" w:hAnsi="仿宋" w:eastAsia="仿宋" w:cs="仿宋"/>
          <w:b/>
          <w:sz w:val="24"/>
        </w:rPr>
      </w:pPr>
    </w:p>
    <w:p w14:paraId="0477DB71">
      <w:pPr>
        <w:spacing w:line="360" w:lineRule="auto"/>
        <w:jc w:val="center"/>
        <w:rPr>
          <w:rFonts w:ascii="仿宋" w:hAnsi="仿宋" w:eastAsia="仿宋" w:cs="仿宋"/>
          <w:b/>
          <w:sz w:val="30"/>
          <w:szCs w:val="30"/>
        </w:rPr>
      </w:pPr>
      <w:r>
        <w:rPr>
          <w:rFonts w:hint="eastAsia" w:ascii="仿宋" w:hAnsi="仿宋" w:eastAsia="仿宋" w:cs="仿宋"/>
          <w:b/>
          <w:sz w:val="30"/>
          <w:szCs w:val="30"/>
        </w:rPr>
        <w:t>广州资产管理有限公司</w:t>
      </w:r>
    </w:p>
    <w:p w14:paraId="290190A5">
      <w:pPr>
        <w:spacing w:line="360" w:lineRule="auto"/>
        <w:rPr>
          <w:rFonts w:ascii="仿宋" w:hAnsi="仿宋" w:eastAsia="仿宋" w:cs="仿宋"/>
          <w:b/>
          <w:sz w:val="30"/>
          <w:szCs w:val="30"/>
        </w:rPr>
      </w:pPr>
    </w:p>
    <w:p w14:paraId="28A71FD8">
      <w:pPr>
        <w:spacing w:line="360" w:lineRule="auto"/>
        <w:jc w:val="center"/>
        <w:rPr>
          <w:rFonts w:ascii="仿宋" w:hAnsi="仿宋" w:eastAsia="仿宋" w:cs="仿宋"/>
          <w:b/>
          <w:sz w:val="30"/>
          <w:szCs w:val="30"/>
        </w:rPr>
      </w:pPr>
      <w:r>
        <w:rPr>
          <w:rFonts w:hint="eastAsia" w:ascii="仿宋" w:hAnsi="仿宋" w:eastAsia="仿宋" w:cs="仿宋"/>
          <w:b/>
          <w:sz w:val="30"/>
          <w:szCs w:val="30"/>
        </w:rPr>
        <w:t>与</w:t>
      </w:r>
    </w:p>
    <w:p w14:paraId="5BD9E410">
      <w:pPr>
        <w:spacing w:line="360" w:lineRule="auto"/>
        <w:rPr>
          <w:rFonts w:ascii="仿宋" w:hAnsi="仿宋" w:eastAsia="仿宋" w:cs="仿宋"/>
          <w:b/>
          <w:sz w:val="30"/>
          <w:szCs w:val="30"/>
        </w:rPr>
      </w:pPr>
    </w:p>
    <w:p w14:paraId="5FC31AD8">
      <w:pPr>
        <w:spacing w:line="360" w:lineRule="auto"/>
        <w:jc w:val="center"/>
        <w:rPr>
          <w:rFonts w:ascii="仿宋" w:hAnsi="仿宋" w:eastAsia="仿宋" w:cs="仿宋"/>
          <w:b/>
          <w:sz w:val="30"/>
          <w:szCs w:val="30"/>
          <w:highlight w:val="yellow"/>
        </w:rPr>
      </w:pPr>
      <w:r>
        <w:rPr>
          <w:rFonts w:hint="eastAsia" w:ascii="仿宋" w:hAnsi="仿宋" w:eastAsia="仿宋" w:cs="仿宋"/>
          <w:b/>
          <w:sz w:val="30"/>
          <w:szCs w:val="30"/>
          <w:highlight w:val="yellow"/>
        </w:rPr>
        <w:t>【                  】</w:t>
      </w:r>
    </w:p>
    <w:p w14:paraId="7127C2D7">
      <w:pPr>
        <w:spacing w:line="360" w:lineRule="auto"/>
        <w:jc w:val="center"/>
        <w:rPr>
          <w:rFonts w:ascii="仿宋" w:hAnsi="仿宋" w:eastAsia="仿宋" w:cs="仿宋"/>
          <w:b/>
          <w:sz w:val="30"/>
          <w:szCs w:val="30"/>
        </w:rPr>
      </w:pPr>
    </w:p>
    <w:p w14:paraId="79FB3135">
      <w:pPr>
        <w:spacing w:line="360" w:lineRule="auto"/>
        <w:jc w:val="center"/>
        <w:rPr>
          <w:rFonts w:ascii="仿宋" w:hAnsi="仿宋" w:eastAsia="仿宋" w:cs="仿宋"/>
          <w:b/>
          <w:i/>
          <w:sz w:val="30"/>
          <w:szCs w:val="30"/>
        </w:rPr>
      </w:pPr>
    </w:p>
    <w:p w14:paraId="60AD3858">
      <w:pPr>
        <w:spacing w:line="360" w:lineRule="auto"/>
        <w:jc w:val="center"/>
        <w:rPr>
          <w:rFonts w:ascii="仿宋" w:hAnsi="仿宋" w:eastAsia="仿宋" w:cs="仿宋"/>
          <w:b/>
          <w:i/>
          <w:sz w:val="30"/>
          <w:szCs w:val="30"/>
        </w:rPr>
      </w:pPr>
    </w:p>
    <w:p w14:paraId="665708DA">
      <w:pPr>
        <w:spacing w:line="360" w:lineRule="auto"/>
        <w:jc w:val="center"/>
        <w:rPr>
          <w:rFonts w:ascii="仿宋" w:hAnsi="仿宋" w:eastAsia="仿宋" w:cs="仿宋"/>
          <w:bCs/>
          <w:iCs/>
          <w:sz w:val="30"/>
          <w:szCs w:val="30"/>
        </w:rPr>
      </w:pPr>
      <w:r>
        <w:rPr>
          <w:rFonts w:hint="eastAsia" w:ascii="仿宋" w:hAnsi="仿宋" w:eastAsia="仿宋" w:cs="仿宋"/>
          <w:bCs/>
          <w:iCs/>
          <w:sz w:val="30"/>
          <w:szCs w:val="30"/>
        </w:rPr>
        <w:t>之间</w:t>
      </w:r>
    </w:p>
    <w:p w14:paraId="0E2F93A3">
      <w:pPr>
        <w:spacing w:line="360" w:lineRule="auto"/>
        <w:jc w:val="center"/>
        <w:rPr>
          <w:rFonts w:ascii="仿宋" w:hAnsi="仿宋" w:eastAsia="仿宋" w:cs="仿宋"/>
          <w:sz w:val="30"/>
          <w:szCs w:val="30"/>
        </w:rPr>
      </w:pPr>
      <w:r>
        <w:rPr>
          <w:rFonts w:hint="eastAsia" w:ascii="仿宋" w:hAnsi="仿宋" w:eastAsia="仿宋" w:cs="仿宋"/>
          <w:sz w:val="30"/>
          <w:szCs w:val="30"/>
        </w:rPr>
        <w:t>_____________________________________________</w:t>
      </w:r>
    </w:p>
    <w:p w14:paraId="4CCF07F6">
      <w:pPr>
        <w:spacing w:before="240" w:line="360" w:lineRule="auto"/>
        <w:jc w:val="center"/>
        <w:rPr>
          <w:rFonts w:ascii="仿宋" w:hAnsi="仿宋" w:eastAsia="仿宋" w:cs="仿宋"/>
          <w:sz w:val="30"/>
          <w:szCs w:val="30"/>
        </w:rPr>
      </w:pPr>
      <w:r>
        <w:rPr>
          <w:rFonts w:hint="eastAsia" w:ascii="仿宋" w:hAnsi="仿宋" w:eastAsia="仿宋" w:cs="仿宋"/>
          <w:b/>
          <w:bCs/>
          <w:sz w:val="30"/>
          <w:szCs w:val="30"/>
        </w:rPr>
        <w:t>债权转让协议</w:t>
      </w:r>
    </w:p>
    <w:p w14:paraId="44AECB28">
      <w:pPr>
        <w:spacing w:line="360" w:lineRule="auto"/>
        <w:jc w:val="center"/>
        <w:rPr>
          <w:rFonts w:ascii="仿宋" w:hAnsi="仿宋" w:eastAsia="仿宋" w:cs="仿宋"/>
          <w:sz w:val="24"/>
        </w:rPr>
      </w:pPr>
      <w:r>
        <w:rPr>
          <w:rFonts w:hint="eastAsia" w:ascii="仿宋" w:hAnsi="仿宋" w:eastAsia="仿宋" w:cs="仿宋"/>
          <w:sz w:val="30"/>
          <w:szCs w:val="30"/>
        </w:rPr>
        <w:t>____________________________________________</w:t>
      </w:r>
      <w:r>
        <w:rPr>
          <w:rFonts w:hint="eastAsia" w:ascii="仿宋" w:hAnsi="仿宋" w:eastAsia="仿宋" w:cs="仿宋"/>
          <w:sz w:val="24"/>
        </w:rPr>
        <w:t>_</w:t>
      </w:r>
    </w:p>
    <w:p w14:paraId="3CC54248">
      <w:pPr>
        <w:spacing w:after="240" w:line="360" w:lineRule="auto"/>
        <w:rPr>
          <w:rFonts w:ascii="仿宋" w:hAnsi="仿宋" w:eastAsia="仿宋" w:cs="仿宋"/>
          <w:sz w:val="24"/>
        </w:rPr>
      </w:pPr>
    </w:p>
    <w:p w14:paraId="49ADE583">
      <w:pPr>
        <w:spacing w:line="360" w:lineRule="auto"/>
        <w:jc w:val="center"/>
        <w:rPr>
          <w:rFonts w:ascii="仿宋" w:hAnsi="仿宋" w:eastAsia="仿宋" w:cs="仿宋"/>
          <w:b/>
          <w:sz w:val="24"/>
        </w:rPr>
      </w:pPr>
    </w:p>
    <w:p w14:paraId="4D0EABC8">
      <w:pPr>
        <w:pStyle w:val="4"/>
        <w:tabs>
          <w:tab w:val="left" w:pos="980"/>
        </w:tabs>
        <w:spacing w:line="360" w:lineRule="auto"/>
        <w:ind w:left="0"/>
        <w:jc w:val="center"/>
        <w:rPr>
          <w:rFonts w:ascii="仿宋" w:hAnsi="仿宋" w:eastAsia="仿宋" w:cs="仿宋"/>
          <w:b/>
          <w:highlight w:val="yellow"/>
        </w:rPr>
      </w:pPr>
      <w:r>
        <w:rPr>
          <w:rFonts w:hint="eastAsia" w:ascii="仿宋" w:hAnsi="仿宋" w:eastAsia="仿宋" w:cs="仿宋"/>
          <w:b/>
          <w:highlight w:val="yellow"/>
        </w:rPr>
        <w:t>【  】年【 】月【 】日</w:t>
      </w:r>
    </w:p>
    <w:p w14:paraId="272D9542">
      <w:pPr>
        <w:spacing w:line="360" w:lineRule="auto"/>
        <w:ind w:firstLine="3342" w:firstLineChars="1387"/>
        <w:rPr>
          <w:rFonts w:ascii="仿宋" w:hAnsi="仿宋" w:eastAsia="仿宋" w:cs="仿宋"/>
          <w:color w:val="000000"/>
          <w:sz w:val="28"/>
          <w:szCs w:val="28"/>
        </w:rPr>
      </w:pPr>
      <w:r>
        <w:rPr>
          <w:rFonts w:hint="eastAsia" w:ascii="仿宋" w:hAnsi="仿宋" w:eastAsia="仿宋" w:cs="仿宋"/>
          <w:b/>
          <w:sz w:val="24"/>
        </w:rPr>
        <w:br w:type="page"/>
      </w:r>
      <w:r>
        <w:rPr>
          <w:rFonts w:hint="eastAsia" w:ascii="仿宋" w:hAnsi="仿宋" w:eastAsia="仿宋" w:cs="仿宋"/>
          <w:b/>
          <w:color w:val="000000"/>
          <w:sz w:val="28"/>
          <w:szCs w:val="28"/>
        </w:rPr>
        <w:t>债权转让协议</w:t>
      </w:r>
    </w:p>
    <w:p w14:paraId="5D7613EE">
      <w:pPr>
        <w:spacing w:line="360" w:lineRule="auto"/>
        <w:rPr>
          <w:rFonts w:ascii="仿宋" w:hAnsi="仿宋" w:eastAsia="仿宋" w:cs="仿宋"/>
          <w:color w:val="000000"/>
          <w:sz w:val="24"/>
        </w:rPr>
      </w:pPr>
    </w:p>
    <w:p w14:paraId="5513BA22">
      <w:pPr>
        <w:spacing w:line="360" w:lineRule="auto"/>
        <w:ind w:firstLine="480" w:firstLineChars="200"/>
        <w:rPr>
          <w:rFonts w:ascii="仿宋" w:hAnsi="仿宋" w:eastAsia="仿宋" w:cs="仿宋"/>
          <w:color w:val="000000"/>
          <w:sz w:val="24"/>
        </w:rPr>
      </w:pPr>
      <w:r>
        <w:rPr>
          <w:rFonts w:hint="eastAsia" w:ascii="仿宋" w:hAnsi="仿宋" w:eastAsia="仿宋" w:cs="仿宋"/>
          <w:color w:val="000000"/>
          <w:sz w:val="24"/>
        </w:rPr>
        <w:t>本协议由以下双方于</w:t>
      </w:r>
      <w:r>
        <w:rPr>
          <w:rFonts w:hint="eastAsia" w:ascii="仿宋" w:hAnsi="仿宋" w:eastAsia="仿宋" w:cs="仿宋"/>
          <w:color w:val="000000"/>
          <w:sz w:val="24"/>
          <w:highlight w:val="yellow"/>
        </w:rPr>
        <w:t>【  】年【 】月【 】</w:t>
      </w:r>
      <w:r>
        <w:rPr>
          <w:rFonts w:hint="eastAsia" w:ascii="仿宋" w:hAnsi="仿宋" w:eastAsia="仿宋" w:cs="仿宋"/>
          <w:color w:val="000000"/>
          <w:sz w:val="24"/>
        </w:rPr>
        <w:t>日（“签署日”）在中国【广州】市【天河】区（“签订地”）共同签署。</w:t>
      </w:r>
    </w:p>
    <w:p w14:paraId="084C29CD">
      <w:pPr>
        <w:spacing w:line="360" w:lineRule="auto"/>
        <w:ind w:firstLine="480" w:firstLineChars="200"/>
        <w:rPr>
          <w:rFonts w:ascii="仿宋" w:hAnsi="仿宋" w:eastAsia="仿宋" w:cs="仿宋"/>
          <w:color w:val="000000"/>
          <w:sz w:val="24"/>
        </w:rPr>
      </w:pPr>
    </w:p>
    <w:p w14:paraId="3F4FE228">
      <w:pPr>
        <w:spacing w:line="360" w:lineRule="auto"/>
        <w:ind w:firstLine="482" w:firstLineChars="200"/>
        <w:rPr>
          <w:rFonts w:ascii="仿宋" w:hAnsi="仿宋" w:eastAsia="仿宋" w:cs="仿宋"/>
          <w:b/>
          <w:bCs/>
          <w:color w:val="000000"/>
          <w:sz w:val="24"/>
        </w:rPr>
      </w:pPr>
      <w:r>
        <w:rPr>
          <w:rFonts w:hint="eastAsia" w:ascii="仿宋" w:hAnsi="仿宋" w:eastAsia="仿宋" w:cs="仿宋"/>
          <w:b/>
          <w:bCs/>
          <w:color w:val="000000"/>
          <w:sz w:val="24"/>
        </w:rPr>
        <w:t>甲方（转让人）：广州资产管理有限公司</w:t>
      </w:r>
    </w:p>
    <w:p w14:paraId="00108535">
      <w:pPr>
        <w:spacing w:line="360" w:lineRule="auto"/>
        <w:ind w:firstLine="480" w:firstLineChars="200"/>
        <w:rPr>
          <w:rFonts w:ascii="仿宋" w:hAnsi="仿宋" w:eastAsia="仿宋" w:cs="仿宋"/>
          <w:color w:val="000000"/>
          <w:sz w:val="24"/>
        </w:rPr>
      </w:pPr>
      <w:r>
        <w:rPr>
          <w:rFonts w:hint="eastAsia" w:ascii="仿宋" w:hAnsi="仿宋" w:eastAsia="仿宋" w:cs="仿宋"/>
          <w:color w:val="000000"/>
          <w:sz w:val="24"/>
        </w:rPr>
        <w:t>法定代表人：</w:t>
      </w:r>
      <w:r>
        <w:rPr>
          <w:rFonts w:hint="eastAsia" w:ascii="仿宋" w:hAnsi="仿宋" w:eastAsia="仿宋" w:cs="仿宋"/>
          <w:sz w:val="24"/>
        </w:rPr>
        <w:t>梁镜华</w:t>
      </w:r>
    </w:p>
    <w:p w14:paraId="7D7D29B6">
      <w:pPr>
        <w:spacing w:line="360" w:lineRule="auto"/>
        <w:ind w:firstLine="480" w:firstLineChars="200"/>
        <w:rPr>
          <w:rFonts w:ascii="仿宋" w:hAnsi="仿宋" w:eastAsia="仿宋" w:cs="仿宋"/>
          <w:color w:val="000000"/>
          <w:sz w:val="24"/>
        </w:rPr>
      </w:pPr>
      <w:r>
        <w:rPr>
          <w:rFonts w:hint="eastAsia" w:ascii="仿宋" w:hAnsi="仿宋" w:eastAsia="仿宋" w:cs="仿宋"/>
          <w:color w:val="000000"/>
          <w:sz w:val="24"/>
        </w:rPr>
        <w:t>住所地：广州市南沙区庆慧中路1号1栋506房</w:t>
      </w:r>
    </w:p>
    <w:p w14:paraId="590405C5">
      <w:pPr>
        <w:spacing w:line="360" w:lineRule="auto"/>
        <w:ind w:firstLine="480" w:firstLineChars="200"/>
        <w:rPr>
          <w:rFonts w:ascii="仿宋" w:hAnsi="仿宋" w:eastAsia="仿宋" w:cs="仿宋"/>
          <w:color w:val="000000"/>
          <w:sz w:val="24"/>
        </w:rPr>
      </w:pPr>
      <w:r>
        <w:rPr>
          <w:rFonts w:hint="eastAsia" w:ascii="仿宋" w:hAnsi="仿宋" w:eastAsia="仿宋" w:cs="仿宋"/>
          <w:color w:val="000000"/>
          <w:sz w:val="24"/>
        </w:rPr>
        <w:t>联系地址：广州市天河区珠江新城珠江东路28号越秀金融大厦58楼</w:t>
      </w:r>
    </w:p>
    <w:p w14:paraId="37469BF0">
      <w:pPr>
        <w:spacing w:line="360" w:lineRule="auto"/>
        <w:ind w:firstLine="480" w:firstLineChars="200"/>
        <w:rPr>
          <w:rFonts w:ascii="仿宋" w:hAnsi="仿宋" w:eastAsia="仿宋" w:cs="仿宋"/>
          <w:color w:val="000000"/>
          <w:sz w:val="24"/>
        </w:rPr>
      </w:pPr>
      <w:r>
        <w:rPr>
          <w:rFonts w:hint="eastAsia" w:ascii="仿宋" w:hAnsi="仿宋" w:eastAsia="仿宋" w:cs="仿宋"/>
          <w:color w:val="000000"/>
          <w:sz w:val="24"/>
        </w:rPr>
        <w:t>邮编：510623</w:t>
      </w:r>
    </w:p>
    <w:p w14:paraId="2CAD4617">
      <w:pPr>
        <w:spacing w:line="360" w:lineRule="auto"/>
        <w:ind w:firstLine="480" w:firstLineChars="200"/>
        <w:rPr>
          <w:rFonts w:ascii="仿宋" w:hAnsi="仿宋" w:eastAsia="仿宋" w:cs="仿宋"/>
          <w:color w:val="000000"/>
          <w:sz w:val="24"/>
        </w:rPr>
      </w:pPr>
      <w:r>
        <w:rPr>
          <w:rFonts w:hint="eastAsia" w:ascii="仿宋" w:hAnsi="仿宋" w:eastAsia="仿宋" w:cs="仿宋"/>
          <w:color w:val="000000"/>
          <w:sz w:val="24"/>
        </w:rPr>
        <w:t>电话：020-66811856</w:t>
      </w:r>
    </w:p>
    <w:p w14:paraId="791B8ACB">
      <w:pPr>
        <w:spacing w:line="360" w:lineRule="auto"/>
        <w:ind w:firstLine="480" w:firstLineChars="200"/>
        <w:rPr>
          <w:rFonts w:ascii="仿宋" w:hAnsi="仿宋" w:eastAsia="仿宋" w:cs="仿宋"/>
          <w:color w:val="000000"/>
          <w:sz w:val="24"/>
        </w:rPr>
      </w:pPr>
    </w:p>
    <w:p w14:paraId="1A851E30">
      <w:pPr>
        <w:spacing w:line="360" w:lineRule="auto"/>
        <w:ind w:firstLine="482" w:firstLineChars="200"/>
        <w:rPr>
          <w:rFonts w:ascii="仿宋" w:hAnsi="仿宋" w:eastAsia="仿宋" w:cs="仿宋"/>
          <w:b/>
          <w:bCs/>
          <w:color w:val="000000"/>
          <w:sz w:val="24"/>
          <w:highlight w:val="yellow"/>
        </w:rPr>
      </w:pPr>
      <w:r>
        <w:rPr>
          <w:rFonts w:hint="eastAsia" w:ascii="仿宋" w:hAnsi="仿宋" w:eastAsia="仿宋" w:cs="仿宋"/>
          <w:b/>
          <w:bCs/>
          <w:color w:val="000000"/>
          <w:sz w:val="24"/>
          <w:highlight w:val="yellow"/>
        </w:rPr>
        <w:t>乙方（受让人）：</w:t>
      </w:r>
    </w:p>
    <w:p w14:paraId="572B7BEF">
      <w:pPr>
        <w:spacing w:line="360" w:lineRule="auto"/>
        <w:ind w:firstLine="480" w:firstLineChars="200"/>
        <w:rPr>
          <w:rFonts w:ascii="仿宋" w:hAnsi="仿宋" w:eastAsia="仿宋" w:cs="仿宋"/>
          <w:bCs/>
          <w:color w:val="000000"/>
          <w:sz w:val="24"/>
          <w:highlight w:val="yellow"/>
        </w:rPr>
      </w:pPr>
      <w:r>
        <w:rPr>
          <w:rFonts w:hint="eastAsia" w:ascii="仿宋" w:hAnsi="仿宋" w:eastAsia="仿宋" w:cs="仿宋"/>
          <w:bCs/>
          <w:color w:val="000000"/>
          <w:sz w:val="24"/>
          <w:highlight w:val="yellow"/>
        </w:rPr>
        <w:t>法定代表人/负责人：</w:t>
      </w:r>
    </w:p>
    <w:p w14:paraId="2E47B476">
      <w:pPr>
        <w:spacing w:line="360" w:lineRule="auto"/>
        <w:ind w:firstLine="480" w:firstLineChars="200"/>
        <w:rPr>
          <w:rFonts w:ascii="仿宋" w:hAnsi="仿宋" w:eastAsia="仿宋" w:cs="仿宋"/>
          <w:bCs/>
          <w:color w:val="000000"/>
          <w:sz w:val="24"/>
          <w:highlight w:val="yellow"/>
        </w:rPr>
      </w:pPr>
      <w:r>
        <w:rPr>
          <w:rFonts w:hint="eastAsia" w:ascii="仿宋" w:hAnsi="仿宋" w:eastAsia="仿宋" w:cs="仿宋"/>
          <w:bCs/>
          <w:color w:val="000000"/>
          <w:sz w:val="24"/>
          <w:highlight w:val="yellow"/>
        </w:rPr>
        <w:t>住所：</w:t>
      </w:r>
    </w:p>
    <w:p w14:paraId="1AFFAE3E">
      <w:pPr>
        <w:spacing w:line="360" w:lineRule="auto"/>
        <w:ind w:firstLine="480" w:firstLineChars="200"/>
        <w:rPr>
          <w:rFonts w:ascii="仿宋" w:hAnsi="仿宋" w:eastAsia="仿宋" w:cs="仿宋"/>
          <w:bCs/>
          <w:color w:val="000000"/>
          <w:sz w:val="24"/>
          <w:highlight w:val="yellow"/>
        </w:rPr>
      </w:pPr>
      <w:r>
        <w:rPr>
          <w:rFonts w:hint="eastAsia" w:ascii="仿宋" w:hAnsi="仿宋" w:eastAsia="仿宋" w:cs="仿宋"/>
          <w:bCs/>
          <w:color w:val="000000"/>
          <w:sz w:val="24"/>
          <w:highlight w:val="yellow"/>
        </w:rPr>
        <w:t>邮编：</w:t>
      </w:r>
    </w:p>
    <w:p w14:paraId="1268AB5E">
      <w:pPr>
        <w:spacing w:line="360" w:lineRule="auto"/>
        <w:ind w:firstLine="480" w:firstLineChars="200"/>
        <w:rPr>
          <w:rFonts w:ascii="仿宋" w:hAnsi="仿宋" w:eastAsia="仿宋" w:cs="仿宋"/>
          <w:bCs/>
          <w:color w:val="000000"/>
          <w:sz w:val="24"/>
          <w:highlight w:val="yellow"/>
        </w:rPr>
      </w:pPr>
      <w:r>
        <w:rPr>
          <w:rFonts w:hint="eastAsia" w:ascii="仿宋" w:hAnsi="仿宋" w:eastAsia="仿宋" w:cs="仿宋"/>
          <w:bCs/>
          <w:color w:val="000000"/>
          <w:sz w:val="24"/>
          <w:highlight w:val="yellow"/>
        </w:rPr>
        <w:t>电话：</w:t>
      </w:r>
    </w:p>
    <w:p w14:paraId="415DF7EB">
      <w:pPr>
        <w:spacing w:line="360" w:lineRule="auto"/>
        <w:ind w:firstLine="482" w:firstLineChars="200"/>
        <w:rPr>
          <w:rFonts w:ascii="仿宋" w:hAnsi="仿宋" w:eastAsia="仿宋" w:cs="仿宋"/>
          <w:b/>
          <w:color w:val="000000"/>
          <w:sz w:val="24"/>
        </w:rPr>
      </w:pPr>
    </w:p>
    <w:p w14:paraId="012BCD3D">
      <w:pPr>
        <w:spacing w:after="163" w:afterLines="50" w:line="360" w:lineRule="auto"/>
        <w:rPr>
          <w:rFonts w:ascii="仿宋" w:hAnsi="仿宋" w:eastAsia="仿宋" w:cs="仿宋"/>
          <w:b/>
          <w:color w:val="000000"/>
          <w:sz w:val="24"/>
        </w:rPr>
      </w:pPr>
      <w:r>
        <w:rPr>
          <w:rFonts w:hint="eastAsia" w:ascii="仿宋" w:hAnsi="仿宋" w:eastAsia="仿宋" w:cs="仿宋"/>
          <w:b/>
          <w:color w:val="000000"/>
          <w:sz w:val="24"/>
        </w:rPr>
        <w:t>鉴于：</w:t>
      </w:r>
    </w:p>
    <w:p w14:paraId="448B2DF4">
      <w:pPr>
        <w:numPr>
          <w:ilvl w:val="0"/>
          <w:numId w:val="2"/>
        </w:numPr>
        <w:tabs>
          <w:tab w:val="left" w:pos="840"/>
        </w:tabs>
        <w:spacing w:after="163" w:afterLines="50" w:line="360" w:lineRule="auto"/>
        <w:ind w:left="845"/>
        <w:rPr>
          <w:rFonts w:ascii="仿宋" w:hAnsi="仿宋" w:eastAsia="仿宋" w:cs="仿宋"/>
          <w:sz w:val="24"/>
        </w:rPr>
      </w:pPr>
      <w:r>
        <w:rPr>
          <w:rFonts w:hint="eastAsia" w:ascii="仿宋" w:hAnsi="仿宋" w:eastAsia="仿宋" w:cs="仿宋"/>
          <w:sz w:val="24"/>
        </w:rPr>
        <w:t>甲方是在中国境内合法注册成立的独立法人企业，经批准从事不良资产收购、经营和处置的公司。甲方所收购、管理和处置的不良贷款形成的资产（下称“标的债权”）在性质上存在着部分或全部不能回收的风险。</w:t>
      </w:r>
    </w:p>
    <w:p w14:paraId="376C06B4">
      <w:pPr>
        <w:numPr>
          <w:ilvl w:val="0"/>
          <w:numId w:val="2"/>
        </w:numPr>
        <w:tabs>
          <w:tab w:val="left" w:pos="840"/>
        </w:tabs>
        <w:spacing w:after="163" w:afterLines="50" w:line="360" w:lineRule="auto"/>
        <w:ind w:left="845"/>
        <w:rPr>
          <w:rFonts w:ascii="仿宋" w:hAnsi="仿宋" w:eastAsia="仿宋" w:cs="仿宋"/>
          <w:sz w:val="24"/>
        </w:rPr>
      </w:pPr>
      <w:r>
        <w:rPr>
          <w:rFonts w:hint="eastAsia" w:ascii="仿宋" w:hAnsi="仿宋" w:eastAsia="仿宋" w:cs="仿宋"/>
          <w:sz w:val="24"/>
        </w:rPr>
        <w:t>乙方是在中国境内合法注册成立的企业法人</w:t>
      </w:r>
      <w:r>
        <w:rPr>
          <w:rFonts w:hint="eastAsia" w:ascii="仿宋" w:hAnsi="仿宋" w:eastAsia="仿宋" w:cs="仿宋"/>
          <w:color w:val="000000"/>
          <w:sz w:val="24"/>
        </w:rPr>
        <w:t>【请根据实际情况填写】</w:t>
      </w:r>
      <w:r>
        <w:rPr>
          <w:rFonts w:hint="eastAsia" w:ascii="仿宋" w:hAnsi="仿宋" w:eastAsia="仿宋" w:cs="仿宋"/>
          <w:sz w:val="24"/>
        </w:rPr>
        <w:t>，拥有签署、交付和履行本协议项下交易的授权和权利。</w:t>
      </w:r>
    </w:p>
    <w:p w14:paraId="78A659B8">
      <w:pPr>
        <w:numPr>
          <w:ilvl w:val="0"/>
          <w:numId w:val="2"/>
        </w:numPr>
        <w:tabs>
          <w:tab w:val="left" w:pos="840"/>
        </w:tabs>
        <w:spacing w:after="163" w:afterLines="50" w:line="360" w:lineRule="auto"/>
        <w:ind w:left="845"/>
        <w:rPr>
          <w:rFonts w:ascii="仿宋" w:hAnsi="仿宋" w:eastAsia="仿宋" w:cs="仿宋"/>
          <w:sz w:val="24"/>
        </w:rPr>
      </w:pPr>
      <w:r>
        <w:rPr>
          <w:rFonts w:hint="eastAsia" w:ascii="仿宋" w:hAnsi="仿宋" w:eastAsia="仿宋" w:cs="仿宋"/>
          <w:sz w:val="24"/>
        </w:rPr>
        <w:t>甲方根据不良资产特点，依据现行法律法规，现就其持有的标的债权（见附件一）以协议转让方式进行处置。</w:t>
      </w:r>
    </w:p>
    <w:p w14:paraId="6087F563">
      <w:pPr>
        <w:numPr>
          <w:ilvl w:val="0"/>
          <w:numId w:val="2"/>
        </w:numPr>
        <w:tabs>
          <w:tab w:val="left" w:pos="840"/>
        </w:tabs>
        <w:spacing w:after="163" w:afterLines="50" w:line="360" w:lineRule="auto"/>
        <w:ind w:left="845"/>
        <w:rPr>
          <w:rFonts w:ascii="仿宋" w:hAnsi="仿宋" w:eastAsia="仿宋" w:cs="仿宋"/>
          <w:sz w:val="24"/>
        </w:rPr>
      </w:pPr>
      <w:r>
        <w:rPr>
          <w:rFonts w:hint="eastAsia" w:ascii="仿宋" w:hAnsi="仿宋" w:eastAsia="仿宋" w:cs="仿宋"/>
          <w:sz w:val="24"/>
        </w:rPr>
        <w:t>乙方在充分理解受让标的债权风险的基础上，愿意按现状整体受让甲方持有的上述标的债权。</w:t>
      </w:r>
    </w:p>
    <w:p w14:paraId="538D44D6">
      <w:pPr>
        <w:numPr>
          <w:ilvl w:val="0"/>
          <w:numId w:val="2"/>
        </w:numPr>
        <w:tabs>
          <w:tab w:val="left" w:pos="840"/>
        </w:tabs>
        <w:spacing w:after="163" w:afterLines="50" w:line="360" w:lineRule="auto"/>
        <w:ind w:left="845"/>
        <w:rPr>
          <w:rFonts w:ascii="仿宋" w:hAnsi="仿宋" w:eastAsia="仿宋" w:cs="仿宋"/>
          <w:color w:val="000000"/>
          <w:sz w:val="24"/>
        </w:rPr>
      </w:pPr>
      <w:r>
        <w:rPr>
          <w:rFonts w:hint="eastAsia" w:ascii="仿宋" w:hAnsi="仿宋" w:eastAsia="仿宋" w:cs="仿宋"/>
          <w:sz w:val="24"/>
        </w:rPr>
        <w:t>甲方在此指出，本协议附件</w:t>
      </w:r>
      <w:r>
        <w:rPr>
          <w:rFonts w:hint="eastAsia" w:ascii="仿宋" w:hAnsi="仿宋" w:eastAsia="仿宋" w:cs="仿宋"/>
          <w:color w:val="000000"/>
          <w:sz w:val="24"/>
        </w:rPr>
        <w:t>一的标的债权存在着部分或全部不能回收的风险特性以及清偿的困难性。</w:t>
      </w:r>
    </w:p>
    <w:p w14:paraId="1F63DB63">
      <w:pPr>
        <w:tabs>
          <w:tab w:val="left" w:pos="840"/>
        </w:tabs>
        <w:spacing w:after="163" w:afterLines="50" w:line="360" w:lineRule="auto"/>
        <w:ind w:firstLine="480" w:firstLineChars="200"/>
        <w:rPr>
          <w:rFonts w:ascii="仿宋" w:hAnsi="仿宋" w:eastAsia="仿宋" w:cs="仿宋"/>
          <w:color w:val="000000"/>
          <w:sz w:val="24"/>
        </w:rPr>
      </w:pPr>
    </w:p>
    <w:p w14:paraId="7C94D1C6">
      <w:pPr>
        <w:tabs>
          <w:tab w:val="left" w:pos="840"/>
        </w:tabs>
        <w:spacing w:after="163" w:afterLines="50" w:line="360" w:lineRule="auto"/>
        <w:ind w:firstLine="480" w:firstLineChars="200"/>
        <w:rPr>
          <w:rFonts w:ascii="仿宋" w:hAnsi="仿宋" w:eastAsia="仿宋" w:cs="仿宋"/>
          <w:color w:val="000000"/>
          <w:sz w:val="24"/>
        </w:rPr>
      </w:pPr>
      <w:r>
        <w:rPr>
          <w:rFonts w:hint="eastAsia" w:ascii="仿宋" w:hAnsi="仿宋" w:eastAsia="仿宋" w:cs="仿宋"/>
          <w:color w:val="000000"/>
          <w:sz w:val="24"/>
        </w:rPr>
        <w:t>为此，甲、乙双方经友好协商，就甲方向乙方转让标的债权事宜，达成如下协议（以下简称“本协议”），以昭信守。</w:t>
      </w:r>
    </w:p>
    <w:p w14:paraId="6B9F1039">
      <w:pPr>
        <w:tabs>
          <w:tab w:val="left" w:pos="980"/>
        </w:tabs>
        <w:spacing w:after="163" w:afterLines="50" w:line="360" w:lineRule="auto"/>
        <w:ind w:firstLine="482" w:firstLineChars="200"/>
        <w:rPr>
          <w:rFonts w:ascii="仿宋" w:hAnsi="仿宋" w:eastAsia="仿宋" w:cs="仿宋"/>
          <w:b/>
          <w:color w:val="000000"/>
          <w:sz w:val="24"/>
          <w:lang w:eastAsia="zh-Hans"/>
        </w:rPr>
      </w:pPr>
    </w:p>
    <w:p w14:paraId="38ABB6A9">
      <w:pPr>
        <w:tabs>
          <w:tab w:val="left" w:pos="980"/>
        </w:tabs>
        <w:spacing w:after="163" w:afterLines="50" w:line="360" w:lineRule="auto"/>
        <w:ind w:left="420" w:leftChars="200"/>
        <w:rPr>
          <w:rFonts w:ascii="仿宋" w:hAnsi="仿宋" w:eastAsia="仿宋" w:cs="仿宋"/>
          <w:b/>
          <w:color w:val="000000"/>
          <w:sz w:val="24"/>
        </w:rPr>
      </w:pPr>
      <w:r>
        <w:rPr>
          <w:rFonts w:hint="eastAsia" w:ascii="仿宋" w:hAnsi="仿宋" w:eastAsia="仿宋" w:cs="仿宋"/>
          <w:b/>
          <w:color w:val="000000"/>
          <w:sz w:val="24"/>
          <w:lang w:eastAsia="zh-Hans"/>
        </w:rPr>
        <w:t xml:space="preserve">第一条 </w:t>
      </w:r>
      <w:r>
        <w:rPr>
          <w:rFonts w:hint="eastAsia" w:ascii="仿宋" w:hAnsi="仿宋" w:eastAsia="仿宋" w:cs="仿宋"/>
          <w:b/>
          <w:color w:val="000000"/>
          <w:sz w:val="24"/>
        </w:rPr>
        <w:t>定义</w:t>
      </w:r>
    </w:p>
    <w:p w14:paraId="7C9821D2">
      <w:pPr>
        <w:tabs>
          <w:tab w:val="left" w:pos="980"/>
        </w:tabs>
        <w:spacing w:after="163" w:afterLines="50" w:line="360" w:lineRule="auto"/>
        <w:ind w:left="420" w:leftChars="200"/>
        <w:rPr>
          <w:rFonts w:ascii="仿宋" w:hAnsi="仿宋" w:eastAsia="仿宋" w:cs="仿宋"/>
          <w:color w:val="000000"/>
          <w:sz w:val="24"/>
        </w:rPr>
      </w:pPr>
      <w:r>
        <w:rPr>
          <w:rFonts w:hint="eastAsia" w:ascii="仿宋" w:hAnsi="仿宋" w:eastAsia="仿宋" w:cs="仿宋"/>
          <w:color w:val="000000"/>
          <w:sz w:val="24"/>
        </w:rPr>
        <w:t>除非双方在本协议中另有约定，否则下列词语应具有如下特定涵义：</w:t>
      </w:r>
    </w:p>
    <w:p w14:paraId="4FDDA6F0">
      <w:pPr>
        <w:numPr>
          <w:ilvl w:val="0"/>
          <w:numId w:val="3"/>
        </w:numPr>
        <w:spacing w:after="163" w:afterLines="50" w:line="360" w:lineRule="auto"/>
        <w:ind w:left="0" w:firstLine="420"/>
        <w:rPr>
          <w:rFonts w:ascii="仿宋" w:hAnsi="仿宋" w:eastAsia="仿宋" w:cs="仿宋"/>
          <w:sz w:val="24"/>
        </w:rPr>
      </w:pPr>
      <w:r>
        <w:rPr>
          <w:rFonts w:hint="eastAsia" w:ascii="仿宋" w:hAnsi="仿宋" w:eastAsia="仿宋" w:cs="仿宋"/>
          <w:b/>
          <w:color w:val="000000"/>
          <w:sz w:val="24"/>
        </w:rPr>
        <w:t>主债权</w:t>
      </w:r>
      <w:r>
        <w:rPr>
          <w:rFonts w:hint="eastAsia" w:ascii="仿宋" w:hAnsi="仿宋" w:eastAsia="仿宋" w:cs="仿宋"/>
          <w:color w:val="000000"/>
          <w:sz w:val="24"/>
        </w:rPr>
        <w:t>：指截至基准日</w:t>
      </w:r>
      <w:r>
        <w:rPr>
          <w:rFonts w:hint="eastAsia" w:ascii="仿宋" w:hAnsi="仿宋" w:eastAsia="仿宋" w:cs="仿宋"/>
          <w:sz w:val="24"/>
        </w:rPr>
        <w:t>，甲方在《标的债权明细表》（本协议附件一）所列示的</w:t>
      </w:r>
      <w:r>
        <w:rPr>
          <w:rFonts w:hint="eastAsia" w:ascii="仿宋" w:hAnsi="仿宋" w:eastAsia="仿宋" w:cs="仿宋"/>
          <w:sz w:val="24"/>
          <w:lang w:eastAsia="zh-Hans"/>
        </w:rPr>
        <w:t>对</w:t>
      </w:r>
      <w:r>
        <w:rPr>
          <w:rFonts w:hint="eastAsia" w:ascii="仿宋" w:hAnsi="仿宋" w:eastAsia="仿宋" w:cs="仿宋"/>
          <w:sz w:val="24"/>
        </w:rPr>
        <w:t>主债务人享有的并依法可向乙方转让的债权。</w:t>
      </w:r>
    </w:p>
    <w:p w14:paraId="15BB3700">
      <w:pPr>
        <w:numPr>
          <w:ilvl w:val="0"/>
          <w:numId w:val="3"/>
        </w:numPr>
        <w:tabs>
          <w:tab w:val="clear" w:pos="420"/>
        </w:tabs>
        <w:spacing w:after="163" w:afterLines="50" w:line="360" w:lineRule="auto"/>
        <w:ind w:left="0" w:firstLine="420"/>
        <w:rPr>
          <w:rFonts w:ascii="仿宋" w:hAnsi="仿宋" w:eastAsia="仿宋" w:cs="仿宋"/>
          <w:b/>
          <w:sz w:val="24"/>
        </w:rPr>
      </w:pPr>
      <w:r>
        <w:rPr>
          <w:rFonts w:hint="eastAsia" w:ascii="仿宋" w:hAnsi="仿宋" w:eastAsia="仿宋" w:cs="仿宋"/>
          <w:b/>
          <w:sz w:val="24"/>
        </w:rPr>
        <w:t>从权利：</w:t>
      </w:r>
      <w:r>
        <w:rPr>
          <w:rFonts w:hint="eastAsia" w:ascii="仿宋" w:hAnsi="仿宋" w:eastAsia="仿宋" w:cs="仿宋"/>
          <w:sz w:val="24"/>
        </w:rPr>
        <w:t>指</w:t>
      </w:r>
      <w:bookmarkStart w:id="0" w:name="_Hlk6081394"/>
      <w:r>
        <w:rPr>
          <w:rFonts w:hint="eastAsia" w:ascii="仿宋" w:hAnsi="仿宋" w:eastAsia="仿宋" w:cs="仿宋"/>
          <w:sz w:val="24"/>
        </w:rPr>
        <w:t>截至基准日，甲方依法享有</w:t>
      </w:r>
      <w:r>
        <w:rPr>
          <w:rFonts w:hint="eastAsia" w:ascii="仿宋" w:hAnsi="仿宋" w:eastAsia="仿宋" w:cs="仿宋"/>
          <w:color w:val="000000"/>
          <w:sz w:val="24"/>
        </w:rPr>
        <w:t>并可向乙方转让的</w:t>
      </w:r>
      <w:bookmarkEnd w:id="0"/>
      <w:r>
        <w:rPr>
          <w:rFonts w:hint="eastAsia" w:ascii="仿宋" w:hAnsi="仿宋" w:eastAsia="仿宋" w:cs="仿宋"/>
          <w:color w:val="000000"/>
          <w:sz w:val="24"/>
        </w:rPr>
        <w:t>与主债权相关的保证债权、抵押权、质权等担保权利及附属权利。</w:t>
      </w:r>
    </w:p>
    <w:p w14:paraId="776352D0">
      <w:pPr>
        <w:numPr>
          <w:ilvl w:val="0"/>
          <w:numId w:val="3"/>
        </w:numPr>
        <w:tabs>
          <w:tab w:val="clear" w:pos="420"/>
        </w:tabs>
        <w:spacing w:after="163" w:afterLines="50" w:line="360" w:lineRule="auto"/>
        <w:ind w:left="0" w:firstLine="420"/>
        <w:rPr>
          <w:rFonts w:ascii="仿宋" w:hAnsi="仿宋" w:eastAsia="仿宋" w:cs="仿宋"/>
          <w:b/>
          <w:sz w:val="24"/>
        </w:rPr>
      </w:pPr>
      <w:r>
        <w:rPr>
          <w:rFonts w:hint="eastAsia" w:ascii="仿宋" w:hAnsi="仿宋" w:eastAsia="仿宋" w:cs="仿宋"/>
          <w:b/>
          <w:bCs/>
          <w:color w:val="000000"/>
          <w:sz w:val="24"/>
        </w:rPr>
        <w:t>成交价款:</w:t>
      </w:r>
      <w:r>
        <w:rPr>
          <w:rFonts w:hint="eastAsia" w:ascii="仿宋" w:hAnsi="仿宋" w:eastAsia="仿宋" w:cs="仿宋"/>
          <w:color w:val="000000"/>
          <w:sz w:val="24"/>
        </w:rPr>
        <w:t>指乙方受让本协议项下标的债权所应当支付的全部价款。如根据本协议约定分户交割债权的，则就该户债权而言，指分户交割债权所应当支付的全部价款。</w:t>
      </w:r>
    </w:p>
    <w:p w14:paraId="0B0647AD">
      <w:pPr>
        <w:numPr>
          <w:ilvl w:val="0"/>
          <w:numId w:val="3"/>
        </w:numPr>
        <w:tabs>
          <w:tab w:val="clear" w:pos="420"/>
        </w:tabs>
        <w:spacing w:after="163" w:afterLines="50" w:line="360" w:lineRule="auto"/>
        <w:ind w:left="0" w:firstLine="420"/>
        <w:rPr>
          <w:rFonts w:ascii="仿宋" w:hAnsi="仿宋" w:eastAsia="仿宋" w:cs="仿宋"/>
          <w:bCs/>
          <w:color w:val="000000"/>
          <w:sz w:val="24"/>
        </w:rPr>
      </w:pPr>
      <w:bookmarkStart w:id="1" w:name="_Ref128678775"/>
      <w:r>
        <w:rPr>
          <w:rFonts w:hint="eastAsia" w:ascii="仿宋" w:hAnsi="仿宋" w:eastAsia="仿宋" w:cs="仿宋"/>
          <w:b/>
          <w:color w:val="000000"/>
          <w:sz w:val="24"/>
        </w:rPr>
        <w:t>标的债权</w:t>
      </w:r>
      <w:r>
        <w:rPr>
          <w:rFonts w:hint="eastAsia" w:ascii="仿宋" w:hAnsi="仿宋" w:eastAsia="仿宋" w:cs="仿宋"/>
          <w:color w:val="000000"/>
          <w:sz w:val="24"/>
        </w:rPr>
        <w:t>：</w:t>
      </w:r>
      <w:r>
        <w:rPr>
          <w:rFonts w:hint="eastAsia" w:ascii="仿宋" w:hAnsi="仿宋" w:eastAsia="仿宋" w:cs="仿宋"/>
          <w:bCs/>
          <w:color w:val="000000"/>
          <w:sz w:val="24"/>
        </w:rPr>
        <w:t>指截至基准日的主债权、从权利以及由此转化的其它相关权益的通称。其他相关权益是指：基准日前，甲方（及其前手）因管理、处置需要可能已与《标的债权明细表》中部分债务人（包括担保人）达成包括但不限于重组协议、和解协议、抵债协议，或接受法院抵债裁定，而这些协议可能并未履行完毕或抵债物未完成过户，因此，乙方受让的对该等债务人（包括担保人）的债权，已从原始的贷款合同、担保合同项下的债权，全部或部分转化为前述协议项下或法院生效裁定所对应的权利。</w:t>
      </w:r>
      <w:bookmarkEnd w:id="1"/>
    </w:p>
    <w:p w14:paraId="04CC880B">
      <w:pPr>
        <w:numPr>
          <w:ilvl w:val="0"/>
          <w:numId w:val="3"/>
        </w:numPr>
        <w:tabs>
          <w:tab w:val="clear" w:pos="420"/>
        </w:tabs>
        <w:spacing w:after="163" w:afterLines="50" w:line="360" w:lineRule="auto"/>
        <w:ind w:left="0" w:firstLine="420"/>
        <w:rPr>
          <w:rFonts w:ascii="仿宋" w:hAnsi="仿宋" w:eastAsia="仿宋" w:cs="仿宋"/>
          <w:color w:val="000000"/>
          <w:sz w:val="24"/>
        </w:rPr>
      </w:pPr>
      <w:r>
        <w:rPr>
          <w:rFonts w:hint="eastAsia" w:ascii="仿宋" w:hAnsi="仿宋" w:eastAsia="仿宋" w:cs="仿宋"/>
          <w:b/>
          <w:color w:val="000000"/>
          <w:sz w:val="24"/>
        </w:rPr>
        <w:t>标的债权文件：</w:t>
      </w:r>
      <w:r>
        <w:rPr>
          <w:rFonts w:hint="eastAsia" w:ascii="仿宋" w:hAnsi="仿宋" w:eastAsia="仿宋" w:cs="仿宋"/>
          <w:bCs/>
          <w:color w:val="000000"/>
          <w:sz w:val="24"/>
        </w:rPr>
        <w:t>指截至债权转让通知日甲方所持有的与确认和行使标的债权相关的</w:t>
      </w:r>
      <w:bookmarkStart w:id="2" w:name="_Hlk6081814"/>
      <w:r>
        <w:rPr>
          <w:rFonts w:hint="eastAsia" w:ascii="仿宋" w:hAnsi="仿宋" w:eastAsia="仿宋" w:cs="仿宋"/>
          <w:bCs/>
          <w:color w:val="000000"/>
          <w:sz w:val="24"/>
        </w:rPr>
        <w:t>协议、合同、权利凭证、仲裁裁决、法院判决、调解书和裁定等</w:t>
      </w:r>
      <w:bookmarkEnd w:id="2"/>
      <w:r>
        <w:rPr>
          <w:rFonts w:hint="eastAsia" w:ascii="仿宋" w:hAnsi="仿宋" w:eastAsia="仿宋" w:cs="仿宋"/>
          <w:bCs/>
          <w:color w:val="000000"/>
          <w:sz w:val="24"/>
        </w:rPr>
        <w:t>全部法律文件。包括截至基准日甲方所持有的并向乙方披露的与标的债权相关的法律文件和甲方所持有的在过渡期和交接期内新产生的与标的债权相关的法律文件。</w:t>
      </w:r>
    </w:p>
    <w:p w14:paraId="64E99313">
      <w:pPr>
        <w:numPr>
          <w:ilvl w:val="0"/>
          <w:numId w:val="3"/>
        </w:numPr>
        <w:tabs>
          <w:tab w:val="clear" w:pos="420"/>
        </w:tabs>
        <w:spacing w:after="163" w:afterLines="50" w:line="360" w:lineRule="auto"/>
        <w:ind w:left="0" w:firstLine="420"/>
        <w:rPr>
          <w:rFonts w:ascii="仿宋" w:hAnsi="仿宋" w:eastAsia="仿宋" w:cs="仿宋"/>
          <w:color w:val="000000"/>
          <w:sz w:val="24"/>
        </w:rPr>
      </w:pPr>
      <w:r>
        <w:rPr>
          <w:rFonts w:hint="eastAsia" w:ascii="仿宋" w:hAnsi="仿宋" w:eastAsia="仿宋" w:cs="仿宋"/>
          <w:b/>
          <w:color w:val="000000"/>
          <w:sz w:val="24"/>
        </w:rPr>
        <w:t>基准日：</w:t>
      </w:r>
      <w:r>
        <w:rPr>
          <w:rFonts w:hint="eastAsia" w:ascii="仿宋" w:hAnsi="仿宋" w:eastAsia="仿宋" w:cs="仿宋"/>
          <w:color w:val="000000"/>
          <w:sz w:val="24"/>
        </w:rPr>
        <w:t>指甲方确定的计算标的债权账面本金及利息余额的截止日，即</w:t>
      </w:r>
      <w:r>
        <w:rPr>
          <w:rFonts w:hint="eastAsia" w:ascii="仿宋" w:hAnsi="仿宋" w:eastAsia="仿宋" w:cs="仿宋"/>
          <w:color w:val="000000"/>
          <w:sz w:val="24"/>
          <w:highlight w:val="yellow"/>
        </w:rPr>
        <w:t>【】年【】月【】日</w:t>
      </w:r>
      <w:r>
        <w:rPr>
          <w:rFonts w:hint="eastAsia" w:ascii="仿宋" w:hAnsi="仿宋" w:eastAsia="仿宋" w:cs="仿宋"/>
          <w:color w:val="000000"/>
          <w:sz w:val="24"/>
        </w:rPr>
        <w:t>。</w:t>
      </w:r>
    </w:p>
    <w:p w14:paraId="0493B0AC">
      <w:pPr>
        <w:numPr>
          <w:ilvl w:val="0"/>
          <w:numId w:val="3"/>
        </w:numPr>
        <w:tabs>
          <w:tab w:val="clear" w:pos="420"/>
        </w:tabs>
        <w:spacing w:after="163" w:afterLines="50" w:line="360" w:lineRule="auto"/>
        <w:ind w:left="0" w:firstLine="420"/>
        <w:rPr>
          <w:rFonts w:ascii="仿宋" w:hAnsi="仿宋" w:eastAsia="仿宋" w:cs="仿宋"/>
          <w:bCs/>
          <w:color w:val="000000"/>
          <w:sz w:val="24"/>
        </w:rPr>
      </w:pPr>
      <w:r>
        <w:rPr>
          <w:rFonts w:hint="eastAsia" w:ascii="仿宋" w:hAnsi="仿宋" w:eastAsia="仿宋" w:cs="仿宋"/>
          <w:b/>
          <w:color w:val="000000"/>
          <w:sz w:val="24"/>
        </w:rPr>
        <w:t>权利转移日：</w:t>
      </w:r>
      <w:r>
        <w:rPr>
          <w:rFonts w:hint="eastAsia" w:ascii="仿宋" w:hAnsi="仿宋" w:eastAsia="仿宋" w:cs="仿宋"/>
          <w:bCs/>
          <w:color w:val="000000"/>
          <w:sz w:val="24"/>
        </w:rPr>
        <w:t>指乙方按照本协议约定</w:t>
      </w:r>
      <w:r>
        <w:rPr>
          <w:rFonts w:hint="eastAsia" w:ascii="仿宋" w:hAnsi="仿宋" w:eastAsia="仿宋" w:cs="仿宋"/>
          <w:bCs/>
          <w:color w:val="000000"/>
          <w:sz w:val="24"/>
          <w:lang w:eastAsia="zh-Hans"/>
        </w:rPr>
        <w:t>的金额、期限支付完毕</w:t>
      </w:r>
      <w:r>
        <w:rPr>
          <w:rFonts w:hint="eastAsia" w:ascii="仿宋" w:hAnsi="仿宋" w:eastAsia="仿宋" w:cs="仿宋"/>
          <w:bCs/>
          <w:color w:val="000000"/>
          <w:sz w:val="24"/>
        </w:rPr>
        <w:t>全部</w:t>
      </w:r>
      <w:r>
        <w:rPr>
          <w:rFonts w:hint="eastAsia" w:ascii="仿宋" w:hAnsi="仿宋" w:eastAsia="仿宋" w:cs="仿宋"/>
          <w:bCs/>
          <w:color w:val="000000"/>
          <w:sz w:val="24"/>
          <w:lang w:eastAsia="zh-Hans"/>
        </w:rPr>
        <w:t>应付款项</w:t>
      </w:r>
      <w:r>
        <w:rPr>
          <w:rFonts w:hint="eastAsia" w:ascii="仿宋" w:hAnsi="仿宋" w:eastAsia="仿宋" w:cs="仿宋"/>
          <w:bCs/>
          <w:color w:val="000000"/>
          <w:sz w:val="24"/>
        </w:rPr>
        <w:t>（</w:t>
      </w:r>
      <w:r>
        <w:rPr>
          <w:rFonts w:hint="eastAsia" w:ascii="仿宋" w:hAnsi="仿宋" w:eastAsia="仿宋" w:cs="仿宋"/>
          <w:bCs/>
          <w:color w:val="000000"/>
          <w:sz w:val="24"/>
          <w:lang w:eastAsia="zh-Hans"/>
        </w:rPr>
        <w:t>成交价款及其相应资金占用费、损失赔偿、违约金等所有应付款项）</w:t>
      </w:r>
      <w:r>
        <w:rPr>
          <w:rFonts w:hint="eastAsia" w:ascii="仿宋" w:hAnsi="仿宋" w:eastAsia="仿宋" w:cs="仿宋"/>
          <w:bCs/>
          <w:color w:val="000000"/>
          <w:sz w:val="24"/>
        </w:rPr>
        <w:t>至甲方指定账户之日。</w:t>
      </w:r>
      <w:bookmarkStart w:id="3" w:name="_Hlk6082037"/>
      <w:r>
        <w:rPr>
          <w:rFonts w:hint="eastAsia" w:ascii="仿宋" w:hAnsi="仿宋" w:eastAsia="仿宋" w:cs="仿宋"/>
          <w:bCs/>
          <w:color w:val="000000"/>
          <w:sz w:val="24"/>
        </w:rPr>
        <w:t>自该日起，与标的债权有关的全部权利自甲方转移至乙方，乙方由此享有标的债权。</w:t>
      </w:r>
      <w:bookmarkEnd w:id="3"/>
      <w:r>
        <w:rPr>
          <w:rFonts w:hint="eastAsia" w:ascii="仿宋" w:hAnsi="仿宋" w:eastAsia="仿宋" w:cs="仿宋"/>
          <w:bCs/>
          <w:color w:val="000000"/>
          <w:sz w:val="24"/>
        </w:rPr>
        <w:t>如根据本协议约定分户交割债权的，分户交割债权的权利转移日为本协议约定分户交割债权相应条件满足之日。</w:t>
      </w:r>
    </w:p>
    <w:p w14:paraId="18941DE0">
      <w:pPr>
        <w:numPr>
          <w:ilvl w:val="0"/>
          <w:numId w:val="3"/>
        </w:numPr>
        <w:tabs>
          <w:tab w:val="clear" w:pos="420"/>
        </w:tabs>
        <w:spacing w:after="163" w:afterLines="50" w:line="360" w:lineRule="auto"/>
        <w:ind w:left="0" w:firstLine="420"/>
        <w:rPr>
          <w:rFonts w:ascii="仿宋" w:hAnsi="仿宋" w:eastAsia="仿宋" w:cs="仿宋"/>
          <w:bCs/>
          <w:color w:val="000000"/>
          <w:sz w:val="24"/>
        </w:rPr>
      </w:pPr>
      <w:r>
        <w:rPr>
          <w:rFonts w:hint="eastAsia" w:ascii="仿宋" w:hAnsi="仿宋" w:eastAsia="仿宋" w:cs="仿宋"/>
          <w:b/>
          <w:color w:val="000000"/>
          <w:sz w:val="24"/>
        </w:rPr>
        <w:t>债权转让通知日：</w:t>
      </w:r>
      <w:r>
        <w:rPr>
          <w:rFonts w:hint="eastAsia" w:ascii="仿宋" w:hAnsi="仿宋" w:eastAsia="仿宋" w:cs="仿宋"/>
          <w:bCs/>
          <w:color w:val="000000"/>
          <w:sz w:val="24"/>
        </w:rPr>
        <w:t>指在乙方按照本协议约定支付完毕</w:t>
      </w:r>
      <w:r>
        <w:rPr>
          <w:rFonts w:hint="eastAsia" w:ascii="仿宋" w:hAnsi="仿宋" w:eastAsia="仿宋" w:cs="仿宋"/>
          <w:sz w:val="24"/>
        </w:rPr>
        <w:t>标的债权或分户交割债权所对应的</w:t>
      </w:r>
      <w:r>
        <w:rPr>
          <w:rFonts w:hint="eastAsia" w:ascii="仿宋" w:hAnsi="仿宋" w:eastAsia="仿宋" w:cs="仿宋"/>
          <w:bCs/>
          <w:color w:val="000000"/>
          <w:sz w:val="24"/>
        </w:rPr>
        <w:t>全部应付款项的前提下，就本协议项下的标的债权整体或</w:t>
      </w:r>
      <w:r>
        <w:rPr>
          <w:rFonts w:hint="eastAsia" w:ascii="仿宋" w:hAnsi="仿宋" w:eastAsia="仿宋" w:cs="仿宋"/>
          <w:sz w:val="24"/>
        </w:rPr>
        <w:t>分户交割债权的</w:t>
      </w:r>
      <w:r>
        <w:rPr>
          <w:rFonts w:hint="eastAsia" w:ascii="仿宋" w:hAnsi="仿宋" w:eastAsia="仿宋" w:cs="仿宋"/>
          <w:bCs/>
          <w:color w:val="000000"/>
          <w:sz w:val="24"/>
        </w:rPr>
        <w:t>转让事宜，甲方或甲乙双方以公告或公证送达等其他形式向债务人及担保人发出通知之日。</w:t>
      </w:r>
    </w:p>
    <w:p w14:paraId="5FFA7D9A">
      <w:pPr>
        <w:numPr>
          <w:ilvl w:val="0"/>
          <w:numId w:val="3"/>
        </w:numPr>
        <w:tabs>
          <w:tab w:val="clear" w:pos="420"/>
        </w:tabs>
        <w:spacing w:after="163" w:afterLines="50" w:line="360" w:lineRule="auto"/>
        <w:ind w:left="420" w:leftChars="200"/>
        <w:rPr>
          <w:rFonts w:ascii="仿宋" w:hAnsi="仿宋" w:eastAsia="仿宋" w:cs="仿宋"/>
          <w:bCs/>
          <w:color w:val="000000"/>
          <w:sz w:val="24"/>
        </w:rPr>
      </w:pPr>
      <w:r>
        <w:rPr>
          <w:rFonts w:hint="eastAsia" w:ascii="仿宋" w:hAnsi="仿宋" w:eastAsia="仿宋" w:cs="仿宋"/>
          <w:b/>
          <w:color w:val="000000"/>
          <w:sz w:val="24"/>
        </w:rPr>
        <w:t>过渡期：</w:t>
      </w:r>
      <w:r>
        <w:rPr>
          <w:rFonts w:hint="eastAsia" w:ascii="仿宋" w:hAnsi="仿宋" w:eastAsia="仿宋" w:cs="仿宋"/>
          <w:bCs/>
          <w:color w:val="000000"/>
          <w:sz w:val="24"/>
        </w:rPr>
        <w:t>指自【本协议签订之日（含本日）】或【基准日】</w:t>
      </w:r>
      <w:r>
        <w:rPr>
          <w:rFonts w:hint="eastAsia" w:ascii="仿宋" w:hAnsi="仿宋" w:eastAsia="仿宋" w:cs="仿宋"/>
          <w:bCs/>
          <w:color w:val="000000"/>
          <w:sz w:val="24"/>
          <w:highlight w:val="yellow"/>
        </w:rPr>
        <w:t>（请因应具体项目情况选填）</w:t>
      </w:r>
      <w:r>
        <w:rPr>
          <w:rFonts w:hint="eastAsia" w:ascii="仿宋" w:hAnsi="仿宋" w:eastAsia="仿宋" w:cs="仿宋"/>
          <w:bCs/>
          <w:color w:val="000000"/>
          <w:sz w:val="24"/>
        </w:rPr>
        <w:t>起至权利转移日止的期间。</w:t>
      </w:r>
    </w:p>
    <w:p w14:paraId="103E9AEE">
      <w:pPr>
        <w:numPr>
          <w:ilvl w:val="0"/>
          <w:numId w:val="3"/>
        </w:numPr>
        <w:tabs>
          <w:tab w:val="clear" w:pos="420"/>
        </w:tabs>
        <w:spacing w:after="163" w:afterLines="50" w:line="360" w:lineRule="auto"/>
        <w:ind w:left="0" w:firstLine="420"/>
        <w:rPr>
          <w:rFonts w:ascii="仿宋" w:hAnsi="仿宋" w:eastAsia="仿宋" w:cs="仿宋"/>
          <w:color w:val="000000"/>
          <w:sz w:val="24"/>
        </w:rPr>
      </w:pPr>
      <w:r>
        <w:rPr>
          <w:rFonts w:hint="eastAsia" w:ascii="仿宋" w:hAnsi="仿宋" w:eastAsia="仿宋" w:cs="仿宋"/>
          <w:b/>
          <w:color w:val="000000"/>
          <w:sz w:val="24"/>
        </w:rPr>
        <w:t>交接期间：</w:t>
      </w:r>
      <w:r>
        <w:rPr>
          <w:rFonts w:hint="eastAsia" w:ascii="仿宋" w:hAnsi="仿宋" w:eastAsia="仿宋" w:cs="仿宋"/>
          <w:bCs/>
          <w:color w:val="000000"/>
          <w:sz w:val="24"/>
        </w:rPr>
        <w:t>指自权利转移日次日至</w:t>
      </w:r>
      <w:r>
        <w:rPr>
          <w:rFonts w:hint="eastAsia" w:ascii="仿宋" w:hAnsi="仿宋" w:eastAsia="仿宋" w:cs="仿宋"/>
          <w:bCs/>
          <w:color w:val="000000"/>
          <w:sz w:val="24"/>
          <w:lang w:eastAsia="zh-Hans"/>
        </w:rPr>
        <w:t>双方</w:t>
      </w:r>
      <w:r>
        <w:rPr>
          <w:rFonts w:hint="eastAsia" w:ascii="仿宋" w:hAnsi="仿宋" w:eastAsia="仿宋" w:cs="仿宋"/>
          <w:bCs/>
          <w:color w:val="000000"/>
          <w:sz w:val="24"/>
        </w:rPr>
        <w:t>签署完毕标的债权文件</w:t>
      </w:r>
      <w:r>
        <w:rPr>
          <w:rFonts w:hint="eastAsia" w:ascii="仿宋" w:hAnsi="仿宋" w:eastAsia="仿宋" w:cs="仿宋"/>
          <w:bCs/>
          <w:color w:val="000000"/>
          <w:sz w:val="24"/>
          <w:lang w:eastAsia="zh-Hans"/>
        </w:rPr>
        <w:t>的</w:t>
      </w:r>
      <w:r>
        <w:rPr>
          <w:rFonts w:hint="eastAsia" w:ascii="仿宋" w:hAnsi="仿宋" w:eastAsia="仿宋" w:cs="仿宋"/>
          <w:bCs/>
          <w:color w:val="000000"/>
          <w:sz w:val="24"/>
        </w:rPr>
        <w:t>交接文件</w:t>
      </w:r>
      <w:r>
        <w:rPr>
          <w:rFonts w:hint="eastAsia" w:ascii="仿宋" w:hAnsi="仿宋" w:eastAsia="仿宋" w:cs="仿宋"/>
          <w:bCs/>
          <w:color w:val="000000"/>
          <w:sz w:val="24"/>
          <w:lang w:eastAsia="zh-Hans"/>
        </w:rPr>
        <w:t>之日</w:t>
      </w:r>
      <w:r>
        <w:rPr>
          <w:rFonts w:hint="eastAsia" w:ascii="仿宋" w:hAnsi="仿宋" w:eastAsia="仿宋" w:cs="仿宋"/>
          <w:bCs/>
          <w:color w:val="000000"/>
          <w:sz w:val="24"/>
        </w:rPr>
        <w:t>（含本日）的期间。</w:t>
      </w:r>
    </w:p>
    <w:p w14:paraId="767374D4">
      <w:pPr>
        <w:numPr>
          <w:ilvl w:val="0"/>
          <w:numId w:val="3"/>
        </w:numPr>
        <w:tabs>
          <w:tab w:val="clear" w:pos="420"/>
        </w:tabs>
        <w:spacing w:after="163" w:afterLines="50" w:line="360" w:lineRule="auto"/>
        <w:ind w:left="0" w:firstLine="420"/>
        <w:rPr>
          <w:rFonts w:ascii="仿宋" w:hAnsi="仿宋" w:eastAsia="仿宋" w:cs="仿宋"/>
          <w:color w:val="000000"/>
          <w:sz w:val="24"/>
        </w:rPr>
      </w:pPr>
      <w:r>
        <w:rPr>
          <w:rFonts w:hint="eastAsia" w:ascii="仿宋" w:hAnsi="仿宋" w:eastAsia="仿宋" w:cs="仿宋"/>
          <w:b/>
          <w:color w:val="000000"/>
          <w:sz w:val="24"/>
        </w:rPr>
        <w:t>法定期间</w:t>
      </w:r>
      <w:r>
        <w:rPr>
          <w:rFonts w:hint="eastAsia" w:ascii="仿宋" w:hAnsi="仿宋" w:eastAsia="仿宋" w:cs="仿宋"/>
          <w:color w:val="000000"/>
          <w:sz w:val="24"/>
        </w:rPr>
        <w:t>：指</w:t>
      </w:r>
      <w:bookmarkStart w:id="4" w:name="_Hlk6082311"/>
      <w:r>
        <w:rPr>
          <w:rFonts w:hint="eastAsia" w:ascii="仿宋" w:hAnsi="仿宋" w:eastAsia="仿宋" w:cs="仿宋"/>
          <w:color w:val="000000"/>
          <w:sz w:val="24"/>
        </w:rPr>
        <w:t>依照中国现行</w:t>
      </w:r>
      <w:bookmarkEnd w:id="4"/>
      <w:r>
        <w:rPr>
          <w:rFonts w:hint="eastAsia" w:ascii="仿宋" w:hAnsi="仿宋" w:eastAsia="仿宋" w:cs="仿宋"/>
          <w:color w:val="000000"/>
          <w:sz w:val="24"/>
        </w:rPr>
        <w:t>法律、法规规定的各种期间，包括但不限于上诉期、申诉期、</w:t>
      </w:r>
      <w:bookmarkStart w:id="5" w:name="_Hlk6082328"/>
      <w:r>
        <w:rPr>
          <w:rFonts w:hint="eastAsia" w:ascii="仿宋" w:hAnsi="仿宋" w:eastAsia="仿宋" w:cs="仿宋"/>
          <w:color w:val="000000"/>
          <w:sz w:val="24"/>
        </w:rPr>
        <w:t>公告期、</w:t>
      </w:r>
      <w:bookmarkEnd w:id="5"/>
      <w:r>
        <w:rPr>
          <w:rFonts w:hint="eastAsia" w:ascii="仿宋" w:hAnsi="仿宋" w:eastAsia="仿宋" w:cs="仿宋"/>
          <w:color w:val="000000"/>
          <w:sz w:val="24"/>
        </w:rPr>
        <w:t>申请执行期间、保证期间、破产债权申报期间等。</w:t>
      </w:r>
    </w:p>
    <w:p w14:paraId="35B537F5">
      <w:pPr>
        <w:tabs>
          <w:tab w:val="left" w:pos="1260"/>
        </w:tabs>
        <w:spacing w:after="163" w:afterLines="50" w:line="360" w:lineRule="auto"/>
        <w:ind w:firstLine="482" w:firstLineChars="200"/>
        <w:rPr>
          <w:rFonts w:ascii="仿宋" w:hAnsi="仿宋" w:eastAsia="仿宋" w:cs="仿宋"/>
          <w:b/>
          <w:bCs/>
          <w:color w:val="000000"/>
          <w:sz w:val="24"/>
        </w:rPr>
      </w:pPr>
      <w:r>
        <w:rPr>
          <w:rFonts w:hint="eastAsia" w:ascii="仿宋" w:hAnsi="仿宋" w:eastAsia="仿宋" w:cs="仿宋"/>
          <w:b/>
          <w:bCs/>
          <w:color w:val="000000"/>
          <w:sz w:val="24"/>
          <w:lang w:eastAsia="zh-Hans"/>
        </w:rPr>
        <w:t xml:space="preserve">第二条 </w:t>
      </w:r>
      <w:r>
        <w:rPr>
          <w:rFonts w:hint="eastAsia" w:ascii="仿宋" w:hAnsi="仿宋" w:eastAsia="仿宋" w:cs="仿宋"/>
          <w:b/>
          <w:bCs/>
          <w:color w:val="000000"/>
          <w:sz w:val="24"/>
        </w:rPr>
        <w:t>风险揭示及决策</w:t>
      </w:r>
    </w:p>
    <w:p w14:paraId="24E24099">
      <w:pPr>
        <w:spacing w:after="163" w:afterLines="50" w:line="360" w:lineRule="auto"/>
        <w:ind w:firstLine="480" w:firstLineChars="200"/>
        <w:rPr>
          <w:rFonts w:ascii="仿宋" w:hAnsi="仿宋" w:eastAsia="仿宋" w:cs="仿宋"/>
          <w:bCs/>
          <w:color w:val="000000"/>
          <w:sz w:val="24"/>
        </w:rPr>
      </w:pPr>
      <w:bookmarkStart w:id="6" w:name="_Hlk6082601"/>
      <w:r>
        <w:rPr>
          <w:rFonts w:hint="eastAsia" w:ascii="仿宋" w:hAnsi="仿宋" w:eastAsia="仿宋" w:cs="仿宋"/>
          <w:bCs/>
          <w:color w:val="000000"/>
          <w:sz w:val="24"/>
        </w:rPr>
        <w:t>就标的债权转让事宜，甲方特向乙方作出如下风险提示；乙方对以下风险表示完全知晓并自愿承担由此可能发生的不利后果及法律风险。</w:t>
      </w:r>
    </w:p>
    <w:bookmarkEnd w:id="6"/>
    <w:p w14:paraId="1876B4CF">
      <w:pPr>
        <w:pStyle w:val="12"/>
        <w:spacing w:after="163" w:afterLines="50" w:line="360" w:lineRule="auto"/>
        <w:ind w:firstLine="0" w:firstLineChars="0"/>
        <w:rPr>
          <w:rFonts w:ascii="仿宋" w:hAnsi="仿宋" w:eastAsia="仿宋" w:cs="仿宋"/>
          <w:bCs/>
          <w:vanish/>
          <w:color w:val="000000"/>
          <w:sz w:val="24"/>
        </w:rPr>
      </w:pPr>
    </w:p>
    <w:p w14:paraId="7A4A9BA9">
      <w:pPr>
        <w:pStyle w:val="12"/>
        <w:spacing w:after="163" w:afterLines="50" w:line="360" w:lineRule="auto"/>
        <w:ind w:firstLine="0" w:firstLineChars="0"/>
        <w:rPr>
          <w:rFonts w:ascii="仿宋" w:hAnsi="仿宋" w:eastAsia="仿宋" w:cs="仿宋"/>
          <w:bCs/>
          <w:vanish/>
          <w:color w:val="000000"/>
          <w:sz w:val="24"/>
        </w:rPr>
      </w:pPr>
    </w:p>
    <w:p w14:paraId="78EE6969">
      <w:pPr>
        <w:pStyle w:val="12"/>
        <w:spacing w:after="163" w:afterLines="50" w:line="360" w:lineRule="auto"/>
        <w:ind w:firstLine="0" w:firstLineChars="0"/>
        <w:rPr>
          <w:rFonts w:ascii="仿宋" w:hAnsi="仿宋" w:eastAsia="仿宋" w:cs="仿宋"/>
          <w:bCs/>
          <w:vanish/>
          <w:color w:val="000000"/>
          <w:sz w:val="24"/>
        </w:rPr>
      </w:pPr>
    </w:p>
    <w:p w14:paraId="7D883E1C">
      <w:pPr>
        <w:spacing w:after="163" w:afterLines="50" w:line="360" w:lineRule="auto"/>
        <w:ind w:left="19" w:leftChars="9" w:firstLine="458" w:firstLineChars="191"/>
        <w:rPr>
          <w:rFonts w:ascii="仿宋" w:hAnsi="仿宋" w:eastAsia="仿宋" w:cs="仿宋"/>
          <w:bCs/>
          <w:color w:val="000000"/>
          <w:sz w:val="24"/>
        </w:rPr>
      </w:pPr>
      <w:r>
        <w:rPr>
          <w:rFonts w:hint="eastAsia" w:ascii="仿宋" w:hAnsi="仿宋" w:eastAsia="仿宋" w:cs="仿宋"/>
          <w:bCs/>
          <w:color w:val="000000"/>
          <w:sz w:val="24"/>
        </w:rPr>
        <w:t>2.1乙方已被告知并完全理解，乙方受让</w:t>
      </w:r>
      <w:r>
        <w:rPr>
          <w:rFonts w:hint="eastAsia" w:ascii="仿宋" w:hAnsi="仿宋" w:eastAsia="仿宋" w:cs="仿宋"/>
          <w:bCs/>
          <w:color w:val="000000"/>
          <w:sz w:val="24"/>
          <w:lang w:eastAsia="zh-Hans"/>
        </w:rPr>
        <w:t>标的</w:t>
      </w:r>
      <w:r>
        <w:rPr>
          <w:rFonts w:hint="eastAsia" w:ascii="仿宋" w:hAnsi="仿宋" w:eastAsia="仿宋" w:cs="仿宋"/>
          <w:bCs/>
          <w:color w:val="000000"/>
          <w:sz w:val="24"/>
        </w:rPr>
        <w:t>债权后，由于相关法律法规、规章政策限制，导致乙方能够行使的标的债权数额可能小于本协议（含附件）中列明的标的债权数额。</w:t>
      </w:r>
    </w:p>
    <w:p w14:paraId="28091176">
      <w:pPr>
        <w:spacing w:after="163" w:afterLines="50" w:line="360" w:lineRule="auto"/>
        <w:ind w:left="19" w:leftChars="9" w:firstLine="458" w:firstLineChars="191"/>
        <w:rPr>
          <w:rFonts w:ascii="仿宋" w:hAnsi="仿宋" w:eastAsia="仿宋" w:cs="仿宋"/>
          <w:bCs/>
          <w:color w:val="000000"/>
          <w:sz w:val="24"/>
        </w:rPr>
      </w:pPr>
      <w:r>
        <w:rPr>
          <w:rFonts w:hint="eastAsia" w:ascii="仿宋" w:hAnsi="仿宋" w:eastAsia="仿宋" w:cs="仿宋"/>
          <w:bCs/>
          <w:color w:val="000000"/>
          <w:sz w:val="24"/>
        </w:rPr>
        <w:t>2.2乙方已被告知并完全理解，乙方受让标的债权后，对该标的债权在基准日以后产生的利息、罚息、</w:t>
      </w:r>
      <w:r>
        <w:rPr>
          <w:rFonts w:hint="eastAsia" w:ascii="仿宋" w:hAnsi="仿宋" w:eastAsia="仿宋" w:cs="仿宋"/>
          <w:bCs/>
          <w:color w:val="000000"/>
          <w:sz w:val="24"/>
          <w:lang w:eastAsia="zh-Hans"/>
        </w:rPr>
        <w:t>复利</w:t>
      </w:r>
      <w:r>
        <w:rPr>
          <w:rFonts w:hint="eastAsia" w:ascii="仿宋" w:hAnsi="仿宋" w:eastAsia="仿宋" w:cs="仿宋"/>
          <w:bCs/>
          <w:color w:val="000000"/>
          <w:sz w:val="24"/>
        </w:rPr>
        <w:t>的请求权，乙方可能无法继续享有。</w:t>
      </w:r>
    </w:p>
    <w:p w14:paraId="5E09FDAA">
      <w:pPr>
        <w:spacing w:after="163" w:afterLines="50" w:line="360" w:lineRule="auto"/>
        <w:ind w:firstLine="480" w:firstLineChars="200"/>
        <w:rPr>
          <w:rFonts w:ascii="仿宋" w:hAnsi="仿宋" w:eastAsia="仿宋" w:cs="仿宋"/>
          <w:bCs/>
          <w:color w:val="000000"/>
          <w:sz w:val="24"/>
        </w:rPr>
      </w:pPr>
      <w:r>
        <w:rPr>
          <w:rFonts w:hint="eastAsia" w:ascii="仿宋" w:hAnsi="仿宋" w:eastAsia="仿宋" w:cs="仿宋"/>
          <w:bCs/>
          <w:color w:val="000000"/>
          <w:sz w:val="24"/>
        </w:rPr>
        <w:t>2.3乙方已被告知并完全理解，乙方受让标的债权后，可能无法享有甲方所          享有的国家法律政策规定的各项优惠条件和特殊保护，包括但不限于税收和诉讼方面的优惠和特殊保护。</w:t>
      </w:r>
    </w:p>
    <w:p w14:paraId="69554E0E">
      <w:pPr>
        <w:spacing w:after="163" w:afterLines="50" w:line="360" w:lineRule="auto"/>
        <w:ind w:left="19" w:leftChars="9" w:firstLine="458" w:firstLineChars="191"/>
        <w:rPr>
          <w:rFonts w:ascii="仿宋" w:hAnsi="仿宋" w:eastAsia="仿宋" w:cs="仿宋"/>
          <w:bCs/>
          <w:color w:val="000000"/>
          <w:sz w:val="24"/>
        </w:rPr>
      </w:pPr>
      <w:bookmarkStart w:id="7" w:name="_Hlk6084598"/>
      <w:r>
        <w:rPr>
          <w:rFonts w:hint="eastAsia" w:ascii="仿宋" w:hAnsi="仿宋" w:eastAsia="仿宋" w:cs="仿宋"/>
          <w:bCs/>
          <w:color w:val="000000"/>
          <w:sz w:val="24"/>
        </w:rPr>
        <w:t>2.4乙方已被告知并完全理解，其受让的标的债权可能存在因法律或政策的原因在乙方受让债权后以其名义向法院或仲裁机构提起诉讼或仲裁、申请强制执行、申请变更诉讼或执行主体时，该等法院或仲裁机构不予受理、不予审理、不予</w:t>
      </w:r>
      <w:r>
        <w:rPr>
          <w:rFonts w:hint="eastAsia" w:ascii="仿宋" w:hAnsi="仿宋" w:eastAsia="仿宋" w:cs="仿宋"/>
          <w:bCs/>
          <w:color w:val="000000"/>
          <w:sz w:val="24"/>
          <w:lang w:eastAsia="zh-Hans"/>
        </w:rPr>
        <w:t>变</w:t>
      </w:r>
      <w:r>
        <w:rPr>
          <w:rFonts w:hint="eastAsia" w:ascii="仿宋" w:hAnsi="仿宋" w:eastAsia="仿宋" w:cs="仿宋"/>
          <w:bCs/>
          <w:color w:val="000000"/>
          <w:sz w:val="24"/>
        </w:rPr>
        <w:t>更、不予执行等</w:t>
      </w:r>
      <w:r>
        <w:rPr>
          <w:rFonts w:hint="eastAsia" w:ascii="仿宋" w:hAnsi="仿宋" w:eastAsia="仿宋" w:cs="仿宋"/>
          <w:bCs/>
          <w:color w:val="000000"/>
          <w:sz w:val="24"/>
          <w:lang w:eastAsia="zh-Hans"/>
        </w:rPr>
        <w:t>致使</w:t>
      </w:r>
      <w:r>
        <w:rPr>
          <w:rFonts w:hint="eastAsia" w:ascii="仿宋" w:hAnsi="仿宋" w:eastAsia="仿宋" w:cs="仿宋"/>
          <w:bCs/>
          <w:color w:val="000000"/>
          <w:sz w:val="24"/>
        </w:rPr>
        <w:t>乙方权利难以行使或落空的风险。</w:t>
      </w:r>
    </w:p>
    <w:p w14:paraId="15187A2F">
      <w:pPr>
        <w:spacing w:after="163" w:afterLines="50" w:line="360" w:lineRule="auto"/>
        <w:ind w:left="19" w:leftChars="9" w:firstLine="458" w:firstLineChars="191"/>
        <w:rPr>
          <w:rFonts w:ascii="仿宋" w:hAnsi="仿宋" w:eastAsia="仿宋" w:cs="仿宋"/>
          <w:bCs/>
          <w:color w:val="000000"/>
          <w:sz w:val="24"/>
        </w:rPr>
      </w:pPr>
      <w:r>
        <w:rPr>
          <w:rFonts w:hint="eastAsia" w:ascii="仿宋" w:hAnsi="仿宋" w:eastAsia="仿宋" w:cs="仿宋"/>
          <w:bCs/>
          <w:color w:val="000000"/>
          <w:sz w:val="24"/>
        </w:rPr>
        <w:t>2.5乙方已被告知并完全理解，若依据中国现行法律法规及司法解释等规范性文件，对标的债权享有优先购买权的单位对标的债权行使其优先购买权，从而导致甲方不能依据本协议约定将该等标的债权转让给乙方或甲方转让行为无效，或使乙方存在获得该标的债权相关权利的障碍。乙方对此表示完全理解并接受该等风险，同时放弃追究在此种情形下甲方的任何责任。</w:t>
      </w:r>
    </w:p>
    <w:bookmarkEnd w:id="7"/>
    <w:p w14:paraId="657F8DBE">
      <w:pPr>
        <w:spacing w:after="163" w:afterLines="50" w:line="360" w:lineRule="auto"/>
        <w:ind w:left="19" w:leftChars="9" w:firstLine="458" w:firstLineChars="191"/>
        <w:rPr>
          <w:rFonts w:ascii="仿宋" w:hAnsi="仿宋" w:eastAsia="仿宋" w:cs="仿宋"/>
          <w:bCs/>
          <w:color w:val="000000"/>
          <w:sz w:val="24"/>
        </w:rPr>
      </w:pPr>
      <w:r>
        <w:rPr>
          <w:rFonts w:hint="eastAsia" w:ascii="仿宋" w:hAnsi="仿宋" w:eastAsia="仿宋" w:cs="仿宋"/>
          <w:bCs/>
          <w:color w:val="000000"/>
          <w:sz w:val="24"/>
        </w:rPr>
        <w:t>2.6乙方已被告知并完全理解，其受让的标的债权，可能存在着瑕疵或尚未发现的缺陷，以至于乙方预期利益无法实现。</w:t>
      </w:r>
      <w:bookmarkStart w:id="8" w:name="_Hlk6084774"/>
      <w:r>
        <w:rPr>
          <w:rFonts w:hint="eastAsia" w:ascii="仿宋" w:hAnsi="仿宋" w:eastAsia="仿宋" w:cs="仿宋"/>
          <w:bCs/>
          <w:color w:val="000000"/>
          <w:sz w:val="24"/>
        </w:rPr>
        <w:t>乙方同意甲方对其所转让的标的债权不承担合法性、有效性等法律瑕疵的担保责任。</w:t>
      </w:r>
      <w:bookmarkEnd w:id="8"/>
      <w:r>
        <w:rPr>
          <w:rFonts w:hint="eastAsia" w:ascii="仿宋" w:hAnsi="仿宋" w:eastAsia="仿宋" w:cs="仿宋"/>
          <w:bCs/>
          <w:color w:val="000000"/>
          <w:sz w:val="24"/>
        </w:rPr>
        <w:t>乙方受让的标的债权可能存在的瑕疵或缺陷包括但不限于下列一项或多项：</w:t>
      </w:r>
    </w:p>
    <w:p w14:paraId="605065C7">
      <w:pPr>
        <w:numPr>
          <w:ilvl w:val="0"/>
          <w:numId w:val="4"/>
        </w:numPr>
        <w:tabs>
          <w:tab w:val="left" w:pos="1050"/>
          <w:tab w:val="clear" w:pos="420"/>
        </w:tabs>
        <w:spacing w:after="163" w:afterLines="50" w:line="360" w:lineRule="auto"/>
        <w:ind w:leftChars="200" w:firstLine="0"/>
        <w:jc w:val="left"/>
        <w:rPr>
          <w:rFonts w:ascii="仿宋" w:hAnsi="仿宋" w:eastAsia="仿宋" w:cs="仿宋"/>
          <w:bCs/>
          <w:color w:val="000000"/>
          <w:sz w:val="24"/>
        </w:rPr>
      </w:pPr>
      <w:r>
        <w:rPr>
          <w:rFonts w:hint="eastAsia" w:ascii="仿宋" w:hAnsi="仿宋" w:eastAsia="仿宋" w:cs="仿宋"/>
          <w:bCs/>
          <w:color w:val="000000"/>
          <w:sz w:val="24"/>
        </w:rPr>
        <w:t>与标的债权相关的债务人和/或担保人和/或第三方可能存在破产、被解散、被注销、被撤销、被关闭、被吊销、歇业、下落不明以及其他主体存续性瑕疵的情形；</w:t>
      </w:r>
    </w:p>
    <w:p w14:paraId="01022558">
      <w:pPr>
        <w:numPr>
          <w:ilvl w:val="0"/>
          <w:numId w:val="4"/>
        </w:numPr>
        <w:tabs>
          <w:tab w:val="left" w:pos="1050"/>
          <w:tab w:val="left" w:pos="1470"/>
          <w:tab w:val="clear" w:pos="420"/>
        </w:tabs>
        <w:spacing w:after="163" w:afterLines="50" w:line="360" w:lineRule="auto"/>
        <w:ind w:leftChars="200" w:firstLine="0"/>
        <w:rPr>
          <w:rFonts w:ascii="仿宋" w:hAnsi="仿宋" w:eastAsia="仿宋" w:cs="仿宋"/>
          <w:bCs/>
          <w:color w:val="000000"/>
          <w:sz w:val="24"/>
        </w:rPr>
      </w:pPr>
      <w:r>
        <w:rPr>
          <w:rFonts w:hint="eastAsia" w:ascii="仿宋" w:hAnsi="仿宋" w:eastAsia="仿宋" w:cs="仿宋"/>
          <w:bCs/>
          <w:color w:val="000000"/>
          <w:sz w:val="24"/>
        </w:rPr>
        <w:t>标的债权可能存在已超过诉讼时效，或丧失相关的法定期间，或因其他原因已部分消灭、</w:t>
      </w:r>
      <w:r>
        <w:rPr>
          <w:rFonts w:hint="eastAsia" w:ascii="仿宋" w:hAnsi="仿宋" w:eastAsia="仿宋" w:cs="仿宋"/>
          <w:bCs/>
          <w:color w:val="000000"/>
          <w:sz w:val="24"/>
          <w:lang w:eastAsia="zh-Hans"/>
        </w:rPr>
        <w:t>丧失胜诉权或不能被确认、因债务人或担保人的有效抗辩而不能实现或不能得到法院的支持、</w:t>
      </w:r>
      <w:r>
        <w:rPr>
          <w:rFonts w:hint="eastAsia" w:ascii="仿宋" w:hAnsi="仿宋" w:eastAsia="仿宋" w:cs="仿宋"/>
          <w:bCs/>
          <w:color w:val="000000"/>
          <w:sz w:val="24"/>
        </w:rPr>
        <w:t>不能被法院强制执行的情形；</w:t>
      </w:r>
    </w:p>
    <w:p w14:paraId="77E44788">
      <w:pPr>
        <w:numPr>
          <w:ilvl w:val="0"/>
          <w:numId w:val="4"/>
        </w:numPr>
        <w:tabs>
          <w:tab w:val="left" w:pos="1050"/>
          <w:tab w:val="left" w:pos="1470"/>
          <w:tab w:val="clear" w:pos="420"/>
        </w:tabs>
        <w:spacing w:after="163" w:afterLines="50" w:line="360" w:lineRule="auto"/>
        <w:ind w:leftChars="200" w:firstLine="0"/>
        <w:rPr>
          <w:rFonts w:ascii="仿宋" w:hAnsi="仿宋" w:eastAsia="仿宋" w:cs="仿宋"/>
          <w:bCs/>
          <w:color w:val="000000"/>
          <w:sz w:val="24"/>
        </w:rPr>
      </w:pPr>
      <w:r>
        <w:rPr>
          <w:rFonts w:hint="eastAsia" w:ascii="仿宋" w:hAnsi="仿宋" w:eastAsia="仿宋" w:cs="仿宋"/>
          <w:bCs/>
          <w:color w:val="000000"/>
          <w:sz w:val="24"/>
        </w:rPr>
        <w:t>标的债权可能存在未生效、无效或被撤销的情形；</w:t>
      </w:r>
    </w:p>
    <w:p w14:paraId="57F4A8BC">
      <w:pPr>
        <w:numPr>
          <w:ilvl w:val="0"/>
          <w:numId w:val="4"/>
        </w:numPr>
        <w:tabs>
          <w:tab w:val="left" w:pos="1050"/>
          <w:tab w:val="left" w:pos="1470"/>
          <w:tab w:val="clear" w:pos="420"/>
        </w:tabs>
        <w:spacing w:after="163" w:afterLines="50" w:line="360" w:lineRule="auto"/>
        <w:ind w:leftChars="200" w:firstLine="0"/>
        <w:rPr>
          <w:rFonts w:ascii="仿宋" w:hAnsi="仿宋" w:eastAsia="仿宋" w:cs="仿宋"/>
          <w:bCs/>
          <w:sz w:val="24"/>
        </w:rPr>
      </w:pPr>
      <w:r>
        <w:rPr>
          <w:rFonts w:hint="eastAsia" w:ascii="仿宋" w:hAnsi="仿宋" w:eastAsia="仿宋" w:cs="仿宋"/>
          <w:bCs/>
          <w:sz w:val="24"/>
        </w:rPr>
        <w:t>标的债权文件可能存在不完整、原件缺失或内容冲突等相关情形；</w:t>
      </w:r>
    </w:p>
    <w:p w14:paraId="52105A10">
      <w:pPr>
        <w:numPr>
          <w:ilvl w:val="0"/>
          <w:numId w:val="4"/>
        </w:numPr>
        <w:tabs>
          <w:tab w:val="left" w:pos="1050"/>
          <w:tab w:val="left" w:pos="1470"/>
          <w:tab w:val="clear" w:pos="420"/>
        </w:tabs>
        <w:spacing w:after="163" w:afterLines="50" w:line="360" w:lineRule="auto"/>
        <w:ind w:leftChars="200" w:firstLine="0"/>
        <w:rPr>
          <w:rFonts w:ascii="仿宋" w:hAnsi="仿宋" w:eastAsia="仿宋" w:cs="仿宋"/>
          <w:bCs/>
          <w:color w:val="000000"/>
          <w:sz w:val="24"/>
        </w:rPr>
      </w:pPr>
      <w:r>
        <w:rPr>
          <w:rFonts w:hint="eastAsia" w:ascii="仿宋" w:hAnsi="仿宋" w:eastAsia="仿宋" w:cs="仿宋"/>
          <w:bCs/>
          <w:color w:val="000000"/>
          <w:sz w:val="24"/>
        </w:rPr>
        <w:t>担保合同可能存在约定主债权未经担保人同意不可转让或担保人只对特定债权人承担担保责任的情形；</w:t>
      </w:r>
    </w:p>
    <w:p w14:paraId="6E8A7B0D">
      <w:pPr>
        <w:numPr>
          <w:ilvl w:val="0"/>
          <w:numId w:val="4"/>
        </w:numPr>
        <w:tabs>
          <w:tab w:val="left" w:pos="1050"/>
          <w:tab w:val="left" w:pos="1470"/>
          <w:tab w:val="clear" w:pos="420"/>
        </w:tabs>
        <w:spacing w:after="163" w:afterLines="50" w:line="360" w:lineRule="auto"/>
        <w:ind w:leftChars="200" w:firstLine="0"/>
        <w:rPr>
          <w:rFonts w:ascii="仿宋" w:hAnsi="仿宋" w:eastAsia="仿宋" w:cs="仿宋"/>
          <w:bCs/>
          <w:color w:val="000000"/>
          <w:sz w:val="24"/>
        </w:rPr>
      </w:pPr>
      <w:r>
        <w:rPr>
          <w:rFonts w:hint="eastAsia" w:ascii="仿宋" w:hAnsi="仿宋" w:eastAsia="仿宋" w:cs="仿宋"/>
          <w:bCs/>
          <w:color w:val="000000"/>
          <w:sz w:val="24"/>
        </w:rPr>
        <w:t>担保物、抵债资产等可能发生灭失、毁损</w:t>
      </w:r>
      <w:bookmarkStart w:id="9" w:name="_Hlk6085123"/>
      <w:r>
        <w:rPr>
          <w:rFonts w:hint="eastAsia" w:ascii="仿宋" w:hAnsi="仿宋" w:eastAsia="仿宋" w:cs="仿宋"/>
          <w:bCs/>
          <w:color w:val="000000"/>
          <w:sz w:val="24"/>
        </w:rPr>
        <w:t>且没有代位物或其他物上代位权可行使，</w:t>
      </w:r>
      <w:bookmarkEnd w:id="9"/>
      <w:r>
        <w:rPr>
          <w:rFonts w:hint="eastAsia" w:ascii="仿宋" w:hAnsi="仿宋" w:eastAsia="仿宋" w:cs="仿宋"/>
          <w:bCs/>
          <w:color w:val="000000"/>
          <w:sz w:val="24"/>
        </w:rPr>
        <w:t>或可能存在欠缴税费、无相关权属证明、无法办理权属变更手续、</w:t>
      </w:r>
      <w:bookmarkStart w:id="10" w:name="_Hlk6085145"/>
      <w:r>
        <w:rPr>
          <w:rFonts w:hint="eastAsia" w:ascii="仿宋" w:hAnsi="仿宋" w:eastAsia="仿宋" w:cs="仿宋"/>
          <w:bCs/>
          <w:color w:val="000000"/>
          <w:sz w:val="24"/>
        </w:rPr>
        <w:t>未办理登记手续、重复抵押，或</w:t>
      </w:r>
      <w:bookmarkEnd w:id="10"/>
      <w:r>
        <w:rPr>
          <w:rFonts w:hint="eastAsia" w:ascii="仿宋" w:hAnsi="仿宋" w:eastAsia="仿宋" w:cs="仿宋"/>
          <w:bCs/>
          <w:color w:val="000000"/>
          <w:sz w:val="24"/>
        </w:rPr>
        <w:t>不能实际占有、</w:t>
      </w:r>
      <w:bookmarkStart w:id="11" w:name="_Hlk6085163"/>
      <w:r>
        <w:rPr>
          <w:rFonts w:hint="eastAsia" w:ascii="仿宋" w:hAnsi="仿宋" w:eastAsia="仿宋" w:cs="仿宋"/>
          <w:bCs/>
          <w:color w:val="000000"/>
          <w:sz w:val="24"/>
        </w:rPr>
        <w:t>已为第三人善意取得，</w:t>
      </w:r>
      <w:bookmarkEnd w:id="11"/>
      <w:r>
        <w:rPr>
          <w:rFonts w:hint="eastAsia" w:ascii="仿宋" w:hAnsi="仿宋" w:eastAsia="仿宋" w:cs="仿宋"/>
          <w:bCs/>
          <w:color w:val="000000"/>
          <w:sz w:val="24"/>
        </w:rPr>
        <w:t>丧失使用价值或其他减损担保物、抵债资产价值的相关情形；</w:t>
      </w:r>
    </w:p>
    <w:p w14:paraId="1BEE1F90">
      <w:pPr>
        <w:numPr>
          <w:ilvl w:val="0"/>
          <w:numId w:val="4"/>
        </w:numPr>
        <w:tabs>
          <w:tab w:val="left" w:pos="1050"/>
          <w:tab w:val="left" w:pos="1470"/>
          <w:tab w:val="clear" w:pos="420"/>
        </w:tabs>
        <w:spacing w:after="163" w:afterLines="50" w:line="360" w:lineRule="auto"/>
        <w:ind w:leftChars="200" w:firstLine="0"/>
        <w:rPr>
          <w:rFonts w:ascii="仿宋" w:hAnsi="仿宋" w:eastAsia="仿宋" w:cs="仿宋"/>
          <w:bCs/>
          <w:color w:val="000000"/>
          <w:sz w:val="24"/>
        </w:rPr>
      </w:pPr>
      <w:r>
        <w:rPr>
          <w:rFonts w:hint="eastAsia" w:ascii="仿宋" w:hAnsi="仿宋" w:eastAsia="仿宋" w:cs="仿宋"/>
          <w:bCs/>
          <w:color w:val="000000"/>
          <w:sz w:val="24"/>
        </w:rPr>
        <w:t>标的债权及其附属的最高额抵押、动产浮动抵押，可能因最高额抵押的决算期未届满或动产浮动抵押财产范围未确定而发生一次或数次转让，从而导致抵押权甚至主债权落空的风险；</w:t>
      </w:r>
    </w:p>
    <w:p w14:paraId="1D962ED6">
      <w:pPr>
        <w:numPr>
          <w:ilvl w:val="0"/>
          <w:numId w:val="4"/>
        </w:numPr>
        <w:tabs>
          <w:tab w:val="left" w:pos="1050"/>
          <w:tab w:val="left" w:pos="1470"/>
          <w:tab w:val="clear" w:pos="420"/>
        </w:tabs>
        <w:spacing w:after="163" w:afterLines="50" w:line="360" w:lineRule="auto"/>
        <w:ind w:leftChars="200" w:firstLine="0"/>
        <w:rPr>
          <w:rFonts w:ascii="仿宋" w:hAnsi="仿宋" w:eastAsia="仿宋" w:cs="仿宋"/>
          <w:bCs/>
          <w:color w:val="000000"/>
          <w:sz w:val="24"/>
        </w:rPr>
      </w:pPr>
      <w:r>
        <w:rPr>
          <w:rFonts w:hint="eastAsia" w:ascii="仿宋" w:hAnsi="仿宋" w:eastAsia="仿宋" w:cs="仿宋"/>
          <w:bCs/>
          <w:color w:val="000000"/>
          <w:sz w:val="24"/>
        </w:rPr>
        <w:t>涉诉标的债权可能存在败诉、不能变更诉讼主体、执行主体等诉讼风险；</w:t>
      </w:r>
    </w:p>
    <w:p w14:paraId="0173B251">
      <w:pPr>
        <w:numPr>
          <w:ilvl w:val="0"/>
          <w:numId w:val="4"/>
        </w:numPr>
        <w:tabs>
          <w:tab w:val="left" w:pos="1050"/>
          <w:tab w:val="left" w:pos="1470"/>
          <w:tab w:val="clear" w:pos="420"/>
        </w:tabs>
        <w:spacing w:after="163" w:afterLines="50" w:line="360" w:lineRule="auto"/>
        <w:ind w:leftChars="200" w:firstLine="0"/>
        <w:rPr>
          <w:rFonts w:ascii="仿宋" w:hAnsi="仿宋" w:eastAsia="仿宋" w:cs="仿宋"/>
          <w:bCs/>
          <w:color w:val="000000"/>
          <w:sz w:val="24"/>
        </w:rPr>
      </w:pPr>
      <w:r>
        <w:rPr>
          <w:rFonts w:hint="eastAsia" w:ascii="仿宋" w:hAnsi="仿宋" w:eastAsia="仿宋" w:cs="仿宋"/>
          <w:bCs/>
          <w:color w:val="000000"/>
          <w:sz w:val="24"/>
        </w:rPr>
        <w:t>标的债权可能存在欠缴各种诉讼费用的情形；</w:t>
      </w:r>
    </w:p>
    <w:p w14:paraId="2939DE60">
      <w:pPr>
        <w:numPr>
          <w:ilvl w:val="0"/>
          <w:numId w:val="4"/>
        </w:numPr>
        <w:tabs>
          <w:tab w:val="left" w:pos="1050"/>
          <w:tab w:val="left" w:pos="1470"/>
          <w:tab w:val="clear" w:pos="420"/>
        </w:tabs>
        <w:spacing w:after="163" w:afterLines="50" w:line="360" w:lineRule="auto"/>
        <w:ind w:leftChars="200" w:firstLine="0"/>
        <w:rPr>
          <w:rFonts w:ascii="仿宋" w:hAnsi="仿宋" w:eastAsia="仿宋" w:cs="仿宋"/>
          <w:bCs/>
          <w:sz w:val="24"/>
        </w:rPr>
      </w:pPr>
      <w:bookmarkStart w:id="12" w:name="_Hlk6085432"/>
      <w:r>
        <w:rPr>
          <w:rFonts w:hint="eastAsia" w:ascii="仿宋" w:hAnsi="仿宋" w:eastAsia="仿宋" w:cs="仿宋"/>
          <w:bCs/>
          <w:color w:val="000000"/>
          <w:sz w:val="24"/>
        </w:rPr>
        <w:t>标的债权</w:t>
      </w:r>
      <w:r>
        <w:rPr>
          <w:rFonts w:hint="eastAsia" w:ascii="仿宋" w:hAnsi="仿宋" w:eastAsia="仿宋" w:cs="仿宋"/>
          <w:bCs/>
          <w:sz w:val="24"/>
        </w:rPr>
        <w:t>可能已被全部或部分减免、被</w:t>
      </w:r>
      <w:r>
        <w:rPr>
          <w:rFonts w:hint="eastAsia" w:ascii="仿宋" w:hAnsi="仿宋" w:eastAsia="仿宋" w:cs="仿宋"/>
          <w:bCs/>
          <w:sz w:val="24"/>
          <w:lang w:eastAsia="zh-Hans"/>
        </w:rPr>
        <w:t>抵销</w:t>
      </w:r>
      <w:r>
        <w:rPr>
          <w:rFonts w:hint="eastAsia" w:ascii="仿宋" w:hAnsi="仿宋" w:eastAsia="仿宋" w:cs="仿宋"/>
          <w:bCs/>
          <w:sz w:val="24"/>
        </w:rPr>
        <w:t>、被清偿；</w:t>
      </w:r>
    </w:p>
    <w:p w14:paraId="615FE7A4">
      <w:pPr>
        <w:numPr>
          <w:ilvl w:val="0"/>
          <w:numId w:val="4"/>
        </w:numPr>
        <w:tabs>
          <w:tab w:val="left" w:pos="1050"/>
          <w:tab w:val="left" w:pos="1470"/>
          <w:tab w:val="clear" w:pos="420"/>
        </w:tabs>
        <w:spacing w:after="163" w:afterLines="50" w:line="360" w:lineRule="auto"/>
        <w:ind w:leftChars="200" w:firstLine="0"/>
        <w:rPr>
          <w:rFonts w:ascii="仿宋" w:hAnsi="仿宋" w:eastAsia="仿宋" w:cs="仿宋"/>
          <w:bCs/>
          <w:sz w:val="24"/>
        </w:rPr>
      </w:pPr>
      <w:r>
        <w:rPr>
          <w:rFonts w:hint="eastAsia" w:ascii="仿宋" w:hAnsi="仿宋" w:eastAsia="仿宋" w:cs="仿宋"/>
          <w:bCs/>
          <w:sz w:val="24"/>
        </w:rPr>
        <w:t>原债权人未就标的债权的转让行为通知债务人或担保人，使得债权转让行为尚未对债务人或担保人发生法律效力；</w:t>
      </w:r>
    </w:p>
    <w:p w14:paraId="2EBD5A6D">
      <w:pPr>
        <w:numPr>
          <w:ilvl w:val="0"/>
          <w:numId w:val="4"/>
        </w:numPr>
        <w:tabs>
          <w:tab w:val="left" w:pos="1050"/>
          <w:tab w:val="left" w:pos="1470"/>
          <w:tab w:val="clear" w:pos="420"/>
        </w:tabs>
        <w:spacing w:after="163" w:afterLines="50" w:line="360" w:lineRule="auto"/>
        <w:ind w:leftChars="200" w:firstLine="0"/>
        <w:rPr>
          <w:rFonts w:ascii="仿宋" w:hAnsi="仿宋" w:eastAsia="仿宋" w:cs="仿宋"/>
          <w:bCs/>
          <w:sz w:val="24"/>
        </w:rPr>
      </w:pPr>
      <w:r>
        <w:rPr>
          <w:rFonts w:hint="eastAsia" w:ascii="仿宋" w:hAnsi="仿宋" w:eastAsia="仿宋" w:cs="仿宋"/>
          <w:bCs/>
          <w:sz w:val="24"/>
        </w:rPr>
        <w:t>银团贷款或社团贷款仅发生部分转让的情形；</w:t>
      </w:r>
    </w:p>
    <w:p w14:paraId="7D5E15DB">
      <w:pPr>
        <w:numPr>
          <w:ilvl w:val="0"/>
          <w:numId w:val="4"/>
        </w:numPr>
        <w:tabs>
          <w:tab w:val="left" w:pos="1050"/>
          <w:tab w:val="left" w:pos="1470"/>
          <w:tab w:val="clear" w:pos="420"/>
        </w:tabs>
        <w:spacing w:after="163" w:afterLines="50" w:line="360" w:lineRule="auto"/>
        <w:ind w:leftChars="200" w:firstLine="0"/>
        <w:rPr>
          <w:rFonts w:ascii="仿宋" w:hAnsi="仿宋" w:eastAsia="仿宋" w:cs="仿宋"/>
          <w:bCs/>
          <w:sz w:val="24"/>
        </w:rPr>
      </w:pPr>
      <w:r>
        <w:rPr>
          <w:rFonts w:hint="eastAsia" w:ascii="仿宋" w:hAnsi="仿宋" w:eastAsia="仿宋" w:cs="仿宋"/>
          <w:bCs/>
          <w:sz w:val="24"/>
        </w:rPr>
        <w:t>标的债权可能存在与保证人约定禁止债权转让的情形，存在保证人不再出具书面同意转让债权而不再承担保证责任的风险；</w:t>
      </w:r>
    </w:p>
    <w:p w14:paraId="5144BD91">
      <w:pPr>
        <w:numPr>
          <w:ilvl w:val="0"/>
          <w:numId w:val="4"/>
        </w:numPr>
        <w:tabs>
          <w:tab w:val="left" w:pos="0"/>
          <w:tab w:val="left" w:pos="220"/>
          <w:tab w:val="left" w:pos="1050"/>
          <w:tab w:val="left" w:pos="1470"/>
          <w:tab w:val="clear" w:pos="420"/>
        </w:tabs>
        <w:spacing w:after="163" w:afterLines="50" w:line="360" w:lineRule="auto"/>
        <w:ind w:leftChars="200" w:firstLine="0"/>
        <w:rPr>
          <w:rFonts w:ascii="仿宋" w:hAnsi="仿宋" w:eastAsia="仿宋" w:cs="仿宋"/>
          <w:bCs/>
          <w:sz w:val="24"/>
        </w:rPr>
      </w:pPr>
      <w:r>
        <w:rPr>
          <w:rFonts w:hint="eastAsia" w:ascii="仿宋" w:hAnsi="仿宋" w:eastAsia="仿宋" w:cs="仿宋"/>
          <w:bCs/>
          <w:sz w:val="24"/>
        </w:rPr>
        <w:t>标的债权及其附属的最高额抵押、动产浮动抵押，可能因最高额抵押的决算期未届满或动产浮动抵押财产范围未确定而发生一次或数次转让，从而导致抵押权甚至主债权落空的风险；</w:t>
      </w:r>
    </w:p>
    <w:p w14:paraId="021105D0">
      <w:pPr>
        <w:numPr>
          <w:ilvl w:val="0"/>
          <w:numId w:val="4"/>
        </w:numPr>
        <w:tabs>
          <w:tab w:val="left" w:pos="0"/>
          <w:tab w:val="left" w:pos="220"/>
          <w:tab w:val="left" w:pos="1050"/>
          <w:tab w:val="left" w:pos="1470"/>
          <w:tab w:val="clear" w:pos="420"/>
        </w:tabs>
        <w:spacing w:after="163" w:afterLines="50" w:line="360" w:lineRule="auto"/>
        <w:ind w:leftChars="200" w:firstLine="0"/>
        <w:rPr>
          <w:rFonts w:ascii="仿宋" w:hAnsi="仿宋" w:eastAsia="仿宋" w:cs="仿宋"/>
          <w:bCs/>
          <w:sz w:val="24"/>
        </w:rPr>
      </w:pPr>
      <w:r>
        <w:rPr>
          <w:rFonts w:hint="eastAsia" w:ascii="仿宋" w:hAnsi="仿宋" w:eastAsia="仿宋" w:cs="仿宋"/>
          <w:bCs/>
          <w:sz w:val="24"/>
        </w:rPr>
        <w:t>标的债权的其他瑕疵或重大缺陷。</w:t>
      </w:r>
    </w:p>
    <w:bookmarkEnd w:id="12"/>
    <w:p w14:paraId="3AC9F517">
      <w:pPr>
        <w:spacing w:after="163" w:afterLines="50" w:line="360" w:lineRule="auto"/>
        <w:ind w:firstLine="480" w:firstLineChars="200"/>
        <w:rPr>
          <w:rFonts w:ascii="仿宋" w:hAnsi="仿宋" w:eastAsia="仿宋" w:cs="仿宋"/>
          <w:bCs/>
          <w:color w:val="000000"/>
          <w:sz w:val="24"/>
        </w:rPr>
      </w:pPr>
      <w:r>
        <w:rPr>
          <w:rFonts w:hint="eastAsia" w:ascii="仿宋" w:hAnsi="仿宋" w:eastAsia="仿宋" w:cs="仿宋"/>
          <w:bCs/>
          <w:sz w:val="24"/>
        </w:rPr>
        <w:t>2</w:t>
      </w:r>
      <w:r>
        <w:rPr>
          <w:rFonts w:hint="eastAsia" w:ascii="仿宋" w:hAnsi="仿宋" w:eastAsia="仿宋" w:cs="仿宋"/>
          <w:bCs/>
          <w:sz w:val="24"/>
          <w:lang w:eastAsia="zh-Hans"/>
        </w:rPr>
        <w:t xml:space="preserve">.7 </w:t>
      </w:r>
      <w:r>
        <w:rPr>
          <w:rFonts w:hint="eastAsia" w:ascii="仿宋" w:hAnsi="仿宋" w:eastAsia="仿宋" w:cs="仿宋"/>
          <w:bCs/>
          <w:sz w:val="24"/>
        </w:rPr>
        <w:t>乙方已被告知并完全理解，</w:t>
      </w:r>
      <w:bookmarkStart w:id="13" w:name="_Hlk6085586"/>
      <w:r>
        <w:rPr>
          <w:rFonts w:hint="eastAsia" w:ascii="仿宋" w:hAnsi="仿宋" w:eastAsia="仿宋" w:cs="仿宋"/>
          <w:bCs/>
          <w:sz w:val="24"/>
        </w:rPr>
        <w:t>本协议附件一所列的标的债权金额仅为甲方根据材料统计而所作的一般性描述，可能存在误差，或因其他原因，</w:t>
      </w:r>
      <w:bookmarkEnd w:id="13"/>
      <w:r>
        <w:rPr>
          <w:rFonts w:hint="eastAsia" w:ascii="仿宋" w:hAnsi="仿宋" w:eastAsia="仿宋" w:cs="仿宋"/>
          <w:bCs/>
          <w:sz w:val="24"/>
        </w:rPr>
        <w:t>从而导致乙方实际接收的标的债权金额与本协议表述的标的债权金额以及本协议附件一中所列标的债权金额不完全一致。</w:t>
      </w:r>
      <w:bookmarkStart w:id="14" w:name="_Hlk6085642"/>
      <w:r>
        <w:rPr>
          <w:rFonts w:hint="eastAsia" w:ascii="仿宋" w:hAnsi="仿宋" w:eastAsia="仿宋" w:cs="仿宋"/>
          <w:bCs/>
          <w:sz w:val="24"/>
        </w:rPr>
        <w:t>甲方对此等金额误差无须承担任何责任；甲方此次系按照本协议签订时的标的债权的现状进行转让，若该等标的债权的有效性、金额与甲方判断或裁判机构</w:t>
      </w:r>
      <w:r>
        <w:rPr>
          <w:rFonts w:hint="eastAsia" w:ascii="仿宋" w:hAnsi="仿宋" w:eastAsia="仿宋" w:cs="仿宋"/>
          <w:bCs/>
          <w:color w:val="000000"/>
          <w:sz w:val="24"/>
        </w:rPr>
        <w:t>最终认定的有效性、金额存在差别、误差，并不属于甲方违约。</w:t>
      </w:r>
      <w:bookmarkEnd w:id="14"/>
    </w:p>
    <w:p w14:paraId="4522BAE1">
      <w:pPr>
        <w:spacing w:after="163" w:afterLines="50" w:line="360" w:lineRule="auto"/>
        <w:ind w:firstLine="480" w:firstLineChars="200"/>
        <w:rPr>
          <w:rFonts w:ascii="仿宋" w:hAnsi="仿宋" w:eastAsia="仿宋" w:cs="仿宋"/>
          <w:bCs/>
          <w:color w:val="000000"/>
          <w:sz w:val="24"/>
        </w:rPr>
      </w:pPr>
      <w:r>
        <w:rPr>
          <w:rFonts w:hint="eastAsia" w:ascii="仿宋" w:hAnsi="仿宋" w:eastAsia="仿宋" w:cs="仿宋"/>
          <w:bCs/>
          <w:color w:val="000000"/>
          <w:sz w:val="24"/>
        </w:rPr>
        <w:t>2.8 乙方已被告知、仔细阅读并完全理解本协议及其附件揭示的风险，除本协议另有约定外，自愿承担由上述风险造成的一切损失以及不能获得相应预期利益的后果。</w:t>
      </w:r>
      <w:bookmarkStart w:id="15" w:name="_Hlk6085805"/>
      <w:r>
        <w:rPr>
          <w:rFonts w:hint="eastAsia" w:ascii="仿宋" w:hAnsi="仿宋" w:eastAsia="仿宋" w:cs="仿宋"/>
          <w:bCs/>
          <w:color w:val="000000"/>
          <w:sz w:val="24"/>
        </w:rPr>
        <w:t>甲方不承担任何责任，乙方不得因此要求解除本协议，并承诺不会因此要求甲方采取补救措施、支付费用或补偿款项或承担损害赔偿责任。乙方承诺不会因此要求减少、降低标的债权成交价款的金额或拒绝支付标的债权成交价款。</w:t>
      </w:r>
      <w:bookmarkEnd w:id="15"/>
    </w:p>
    <w:p w14:paraId="0F28EEBD">
      <w:pPr>
        <w:spacing w:after="163" w:afterLines="50" w:line="360" w:lineRule="auto"/>
        <w:ind w:firstLine="480" w:firstLineChars="200"/>
        <w:rPr>
          <w:rFonts w:ascii="仿宋" w:hAnsi="仿宋" w:eastAsia="仿宋" w:cs="仿宋"/>
          <w:bCs/>
          <w:color w:val="000000"/>
          <w:sz w:val="24"/>
        </w:rPr>
      </w:pPr>
      <w:r>
        <w:rPr>
          <w:rFonts w:ascii="仿宋" w:hAnsi="仿宋" w:eastAsia="仿宋" w:cs="仿宋"/>
          <w:bCs/>
          <w:color w:val="000000"/>
          <w:sz w:val="24"/>
        </w:rPr>
        <w:t>2</w:t>
      </w:r>
      <w:r>
        <w:rPr>
          <w:rFonts w:hint="eastAsia" w:ascii="仿宋" w:hAnsi="仿宋" w:eastAsia="仿宋" w:cs="仿宋"/>
          <w:bCs/>
          <w:color w:val="000000"/>
          <w:sz w:val="24"/>
          <w:lang w:eastAsia="zh-Hans"/>
        </w:rPr>
        <w:t>.</w:t>
      </w:r>
      <w:r>
        <w:rPr>
          <w:rFonts w:ascii="仿宋" w:hAnsi="仿宋" w:eastAsia="仿宋" w:cs="仿宋"/>
          <w:bCs/>
          <w:color w:val="000000"/>
          <w:sz w:val="24"/>
          <w:lang w:eastAsia="zh-Hans"/>
        </w:rPr>
        <w:t xml:space="preserve">9 </w:t>
      </w:r>
      <w:r>
        <w:rPr>
          <w:rFonts w:hint="eastAsia" w:ascii="仿宋" w:hAnsi="仿宋" w:eastAsia="仿宋" w:cs="仿宋"/>
          <w:bCs/>
          <w:color w:val="000000"/>
          <w:sz w:val="24"/>
        </w:rPr>
        <w:t>乙方独立决策</w:t>
      </w:r>
    </w:p>
    <w:p w14:paraId="28AB467B">
      <w:pPr>
        <w:tabs>
          <w:tab w:val="left" w:pos="0"/>
        </w:tabs>
        <w:spacing w:after="163" w:afterLines="50" w:line="360" w:lineRule="auto"/>
        <w:ind w:firstLine="480" w:firstLineChars="200"/>
        <w:rPr>
          <w:rFonts w:ascii="仿宋" w:hAnsi="仿宋" w:eastAsia="仿宋" w:cs="仿宋"/>
          <w:bCs/>
          <w:color w:val="000000"/>
          <w:sz w:val="24"/>
        </w:rPr>
      </w:pPr>
      <w:bookmarkStart w:id="16" w:name="_Hlk6085961"/>
      <w:r>
        <w:rPr>
          <w:rFonts w:hint="eastAsia" w:ascii="仿宋" w:hAnsi="仿宋" w:eastAsia="仿宋" w:cs="仿宋"/>
          <w:bCs/>
          <w:color w:val="000000"/>
          <w:sz w:val="24"/>
        </w:rPr>
        <w:t>乙方在此确认，其对标的债权进行了独立的尽职调查，其已对标的债权做了充分、必要的了解，乙方开展的尽职调查工作并不依赖于甲方提供的任何与标的债权有关的文件、资料、说明或协助，并表示就标的债权的现状及其风险（包括但不限于根据本协议拟购买的标的债权的特殊性、风险的不确定性以及回收该等资产可能面临的困难）完全清楚、认可与接受。</w:t>
      </w:r>
      <w:r>
        <w:rPr>
          <w:rFonts w:hint="eastAsia" w:ascii="仿宋" w:hAnsi="仿宋" w:eastAsia="仿宋" w:cs="仿宋"/>
          <w:bCs/>
          <w:color w:val="000000"/>
          <w:sz w:val="24"/>
          <w:lang w:eastAsia="zh-Hans"/>
        </w:rPr>
        <w:t>乙方</w:t>
      </w:r>
      <w:r>
        <w:rPr>
          <w:rFonts w:hint="eastAsia" w:ascii="仿宋" w:hAnsi="仿宋" w:eastAsia="仿宋" w:cs="仿宋"/>
          <w:bCs/>
          <w:color w:val="000000"/>
          <w:sz w:val="24"/>
        </w:rPr>
        <w:t>经独立慎重判断决定签署本协议，并同意按本协议约定的条款和条件及本协议签署时标的债权的现状受让本协议项下标的债权。</w:t>
      </w:r>
      <w:bookmarkEnd w:id="16"/>
    </w:p>
    <w:p w14:paraId="73198644">
      <w:pPr>
        <w:tabs>
          <w:tab w:val="left" w:pos="0"/>
        </w:tabs>
        <w:spacing w:after="163" w:afterLines="50" w:line="360" w:lineRule="auto"/>
        <w:ind w:firstLine="480" w:firstLineChars="200"/>
        <w:rPr>
          <w:rFonts w:ascii="仿宋" w:hAnsi="仿宋" w:eastAsia="仿宋" w:cs="仿宋"/>
          <w:color w:val="000000"/>
          <w:sz w:val="24"/>
        </w:rPr>
      </w:pPr>
    </w:p>
    <w:p w14:paraId="2800A277">
      <w:pPr>
        <w:tabs>
          <w:tab w:val="left" w:pos="1260"/>
        </w:tabs>
        <w:spacing w:after="163" w:afterLines="50" w:line="360" w:lineRule="auto"/>
        <w:ind w:firstLine="482" w:firstLineChars="200"/>
        <w:rPr>
          <w:rFonts w:ascii="仿宋" w:hAnsi="仿宋" w:eastAsia="仿宋" w:cs="仿宋"/>
          <w:b/>
          <w:bCs/>
          <w:color w:val="000000"/>
          <w:sz w:val="24"/>
        </w:rPr>
      </w:pPr>
      <w:bookmarkStart w:id="17" w:name="_Ref128678752"/>
      <w:r>
        <w:rPr>
          <w:rFonts w:hint="eastAsia" w:ascii="仿宋" w:hAnsi="仿宋" w:eastAsia="仿宋" w:cs="仿宋"/>
          <w:b/>
          <w:color w:val="000000"/>
          <w:sz w:val="24"/>
          <w:lang w:eastAsia="zh-Hans"/>
        </w:rPr>
        <w:t xml:space="preserve">第三条 </w:t>
      </w:r>
      <w:r>
        <w:rPr>
          <w:rFonts w:hint="eastAsia" w:ascii="仿宋" w:hAnsi="仿宋" w:eastAsia="仿宋" w:cs="仿宋"/>
          <w:b/>
          <w:color w:val="000000"/>
          <w:sz w:val="24"/>
        </w:rPr>
        <w:t>标的债权的</w:t>
      </w:r>
      <w:r>
        <w:rPr>
          <w:rFonts w:hint="eastAsia" w:ascii="仿宋" w:hAnsi="仿宋" w:eastAsia="仿宋" w:cs="仿宋"/>
          <w:b/>
          <w:sz w:val="24"/>
        </w:rPr>
        <w:t>金</w:t>
      </w:r>
      <w:r>
        <w:rPr>
          <w:rFonts w:hint="eastAsia" w:ascii="仿宋" w:hAnsi="仿宋" w:eastAsia="仿宋" w:cs="仿宋"/>
          <w:b/>
          <w:color w:val="000000"/>
          <w:sz w:val="24"/>
        </w:rPr>
        <w:t>额</w:t>
      </w:r>
      <w:bookmarkEnd w:id="17"/>
    </w:p>
    <w:p w14:paraId="18E1B74F">
      <w:pPr>
        <w:tabs>
          <w:tab w:val="left" w:pos="1260"/>
        </w:tabs>
        <w:spacing w:after="163" w:afterLines="50" w:line="360" w:lineRule="auto"/>
        <w:ind w:firstLine="480" w:firstLineChars="200"/>
        <w:rPr>
          <w:rFonts w:ascii="仿宋" w:hAnsi="仿宋" w:eastAsia="仿宋" w:cs="仿宋"/>
          <w:sz w:val="24"/>
        </w:rPr>
      </w:pPr>
      <w:r>
        <w:rPr>
          <w:rFonts w:hint="eastAsia" w:ascii="仿宋" w:hAnsi="仿宋" w:eastAsia="仿宋" w:cs="仿宋"/>
          <w:color w:val="000000"/>
          <w:sz w:val="24"/>
        </w:rPr>
        <w:t>截至基准日，标的债权的账面本金余额为人民币【】（小写：</w:t>
      </w:r>
      <w:r>
        <w:rPr>
          <w:rFonts w:ascii="Arial" w:hAnsi="Arial" w:eastAsia="楷体" w:cs="Arial"/>
          <w:color w:val="000000"/>
          <w:sz w:val="24"/>
        </w:rPr>
        <w:t>¥</w:t>
      </w:r>
      <w:r>
        <w:rPr>
          <w:rFonts w:hint="eastAsia" w:ascii="仿宋" w:hAnsi="仿宋" w:eastAsia="仿宋" w:cs="仿宋"/>
          <w:color w:val="000000"/>
          <w:sz w:val="24"/>
        </w:rPr>
        <w:t>【】元），利息为人民币【】（小写：</w:t>
      </w:r>
      <w:r>
        <w:rPr>
          <w:rFonts w:ascii="Arial" w:hAnsi="Arial" w:eastAsia="楷体" w:cs="Arial"/>
          <w:color w:val="000000"/>
          <w:sz w:val="24"/>
        </w:rPr>
        <w:t>¥</w:t>
      </w:r>
      <w:r>
        <w:rPr>
          <w:rFonts w:hint="eastAsia" w:ascii="仿宋" w:hAnsi="仿宋" w:eastAsia="仿宋" w:cs="仿宋"/>
          <w:color w:val="000000"/>
          <w:sz w:val="24"/>
        </w:rPr>
        <w:t>【】元），本息合计为人民币【】（小写：</w:t>
      </w:r>
      <w:r>
        <w:rPr>
          <w:rFonts w:ascii="Arial" w:hAnsi="Arial" w:eastAsia="楷体" w:cs="Arial"/>
          <w:color w:val="000000"/>
          <w:sz w:val="24"/>
        </w:rPr>
        <w:t>¥</w:t>
      </w:r>
      <w:r>
        <w:rPr>
          <w:rFonts w:hint="eastAsia" w:ascii="仿宋" w:hAnsi="仿宋" w:eastAsia="仿宋" w:cs="仿宋"/>
          <w:color w:val="000000"/>
          <w:sz w:val="24"/>
        </w:rPr>
        <w:t>【】元）。标的债权的账面余额详见本协议附件一。/截至基准日，标的债权的账面本金余额折人民币总计（大写）（小写：</w:t>
      </w:r>
      <w:r>
        <w:rPr>
          <w:rFonts w:ascii="Arial" w:hAnsi="Arial" w:eastAsia="楷体" w:cs="Arial"/>
          <w:color w:val="000000"/>
          <w:sz w:val="24"/>
        </w:rPr>
        <w:t>¥</w:t>
      </w:r>
      <w:r>
        <w:rPr>
          <w:rFonts w:hint="eastAsia" w:ascii="仿宋" w:hAnsi="仿宋" w:eastAsia="仿宋" w:cs="仿宋"/>
          <w:color w:val="000000"/>
          <w:sz w:val="24"/>
        </w:rPr>
        <w:t>【】元），法定孳息部分由乙方根据裁判法律文书自行计算。标的债权的账面余额详见本协议附件一。</w:t>
      </w:r>
      <w:r>
        <w:rPr>
          <w:rFonts w:hint="eastAsia" w:ascii="仿宋" w:hAnsi="仿宋" w:eastAsia="仿宋" w:cs="仿宋"/>
          <w:sz w:val="24"/>
        </w:rPr>
        <w:t>【请项目组择一适用】</w:t>
      </w:r>
    </w:p>
    <w:p w14:paraId="20ECBAC9">
      <w:pPr>
        <w:tabs>
          <w:tab w:val="left" w:pos="1260"/>
        </w:tabs>
        <w:spacing w:after="163" w:afterLines="50" w:line="360" w:lineRule="auto"/>
        <w:ind w:firstLine="482" w:firstLineChars="200"/>
        <w:rPr>
          <w:rFonts w:ascii="仿宋" w:hAnsi="仿宋" w:eastAsia="仿宋" w:cs="仿宋"/>
          <w:b/>
          <w:bCs/>
          <w:color w:val="000000"/>
          <w:sz w:val="24"/>
        </w:rPr>
      </w:pPr>
    </w:p>
    <w:p w14:paraId="252CEA7E">
      <w:pPr>
        <w:tabs>
          <w:tab w:val="left" w:pos="1260"/>
        </w:tabs>
        <w:spacing w:after="163" w:afterLines="50" w:line="360" w:lineRule="auto"/>
        <w:ind w:firstLine="482" w:firstLineChars="200"/>
        <w:rPr>
          <w:rFonts w:ascii="仿宋" w:hAnsi="仿宋" w:eastAsia="仿宋" w:cs="仿宋"/>
          <w:b/>
          <w:bCs/>
          <w:color w:val="000000"/>
          <w:sz w:val="24"/>
        </w:rPr>
      </w:pPr>
      <w:bookmarkStart w:id="18" w:name="_Ref118447365"/>
      <w:r>
        <w:rPr>
          <w:rFonts w:hint="eastAsia" w:ascii="仿宋" w:hAnsi="仿宋" w:eastAsia="仿宋" w:cs="仿宋"/>
          <w:b/>
          <w:color w:val="000000"/>
          <w:sz w:val="24"/>
          <w:lang w:eastAsia="zh-Hans"/>
        </w:rPr>
        <w:t xml:space="preserve">第四条 </w:t>
      </w:r>
      <w:r>
        <w:rPr>
          <w:rFonts w:hint="eastAsia" w:ascii="仿宋" w:hAnsi="仿宋" w:eastAsia="仿宋" w:cs="仿宋"/>
          <w:b/>
          <w:color w:val="000000"/>
          <w:sz w:val="24"/>
        </w:rPr>
        <w:t>成交价款及支付方式</w:t>
      </w:r>
    </w:p>
    <w:p w14:paraId="49D8AA20">
      <w:pPr>
        <w:spacing w:after="163" w:afterLines="50" w:line="360" w:lineRule="auto"/>
        <w:ind w:firstLine="482" w:firstLineChars="200"/>
        <w:rPr>
          <w:rFonts w:ascii="仿宋" w:hAnsi="仿宋" w:eastAsia="仿宋" w:cs="仿宋"/>
          <w:b/>
          <w:bCs/>
          <w:color w:val="000000"/>
          <w:sz w:val="24"/>
        </w:rPr>
      </w:pPr>
      <w:r>
        <w:rPr>
          <w:rFonts w:hint="eastAsia" w:ascii="仿宋" w:hAnsi="仿宋" w:eastAsia="仿宋" w:cs="仿宋"/>
          <w:b/>
          <w:bCs/>
          <w:color w:val="000000"/>
          <w:sz w:val="24"/>
        </w:rPr>
        <w:t>4</w:t>
      </w:r>
      <w:r>
        <w:rPr>
          <w:rFonts w:hint="eastAsia" w:ascii="仿宋" w:hAnsi="仿宋" w:eastAsia="仿宋" w:cs="仿宋"/>
          <w:b/>
          <w:bCs/>
          <w:color w:val="000000"/>
          <w:sz w:val="24"/>
          <w:lang w:eastAsia="zh-Hans"/>
        </w:rPr>
        <w:t xml:space="preserve">.1 </w:t>
      </w:r>
      <w:r>
        <w:rPr>
          <w:rFonts w:hint="eastAsia" w:ascii="仿宋" w:hAnsi="仿宋" w:eastAsia="仿宋" w:cs="仿宋"/>
          <w:b/>
          <w:bCs/>
          <w:color w:val="000000"/>
          <w:sz w:val="24"/>
        </w:rPr>
        <w:t>成交价款</w:t>
      </w:r>
    </w:p>
    <w:p w14:paraId="2BE6605E">
      <w:pPr>
        <w:spacing w:after="163" w:afterLines="50" w:line="360" w:lineRule="auto"/>
        <w:ind w:firstLine="480" w:firstLineChars="200"/>
        <w:rPr>
          <w:rFonts w:ascii="仿宋" w:hAnsi="仿宋" w:eastAsia="仿宋" w:cs="仿宋"/>
          <w:bCs/>
          <w:sz w:val="24"/>
        </w:rPr>
      </w:pPr>
      <w:r>
        <w:rPr>
          <w:rFonts w:hint="eastAsia" w:ascii="仿宋" w:hAnsi="仿宋" w:eastAsia="仿宋" w:cs="仿宋"/>
          <w:bCs/>
          <w:sz w:val="24"/>
        </w:rPr>
        <w:t>双方一致确认同意，本协议项下的标的债权成交价款为人民币</w:t>
      </w:r>
      <w:r>
        <w:rPr>
          <w:rFonts w:hint="eastAsia" w:ascii="仿宋" w:hAnsi="仿宋" w:eastAsia="仿宋" w:cs="仿宋"/>
          <w:color w:val="000000"/>
          <w:sz w:val="24"/>
        </w:rPr>
        <w:t>【】</w:t>
      </w:r>
      <w:r>
        <w:rPr>
          <w:rFonts w:hint="eastAsia" w:ascii="仿宋" w:hAnsi="仿宋" w:eastAsia="仿宋" w:cs="仿宋"/>
          <w:bCs/>
          <w:sz w:val="24"/>
        </w:rPr>
        <w:t>（</w:t>
      </w:r>
      <w:r>
        <w:rPr>
          <w:rFonts w:hint="eastAsia" w:ascii="仿宋" w:hAnsi="仿宋" w:eastAsia="仿宋" w:cs="仿宋"/>
          <w:sz w:val="24"/>
        </w:rPr>
        <w:t>小写：</w:t>
      </w:r>
      <w:r>
        <w:rPr>
          <w:rFonts w:ascii="Arial" w:hAnsi="Arial" w:eastAsia="楷体" w:cs="Arial"/>
          <w:color w:val="000000"/>
          <w:sz w:val="24"/>
        </w:rPr>
        <w:t>¥</w:t>
      </w:r>
      <w:r>
        <w:rPr>
          <w:rFonts w:hint="eastAsia" w:ascii="仿宋" w:hAnsi="仿宋" w:eastAsia="仿宋" w:cs="仿宋"/>
          <w:sz w:val="24"/>
        </w:rPr>
        <w:t>【】元）</w:t>
      </w:r>
      <w:r>
        <w:rPr>
          <w:rFonts w:hint="eastAsia" w:ascii="仿宋" w:hAnsi="仿宋" w:eastAsia="仿宋" w:cs="仿宋"/>
          <w:bCs/>
          <w:sz w:val="24"/>
        </w:rPr>
        <w:t>。</w:t>
      </w:r>
    </w:p>
    <w:p w14:paraId="0E858D6C">
      <w:pPr>
        <w:spacing w:after="163" w:afterLines="50" w:line="360" w:lineRule="auto"/>
        <w:ind w:firstLine="482" w:firstLineChars="200"/>
        <w:rPr>
          <w:rFonts w:ascii="仿宋" w:hAnsi="仿宋" w:eastAsia="仿宋" w:cs="仿宋"/>
          <w:color w:val="000000"/>
          <w:sz w:val="24"/>
        </w:rPr>
      </w:pPr>
      <w:r>
        <w:rPr>
          <w:rFonts w:hint="eastAsia" w:ascii="仿宋" w:hAnsi="仿宋" w:eastAsia="仿宋" w:cs="仿宋"/>
          <w:b/>
          <w:bCs/>
          <w:sz w:val="24"/>
          <w:lang w:eastAsia="zh-Hans"/>
        </w:rPr>
        <w:t xml:space="preserve">4.2 </w:t>
      </w:r>
      <w:r>
        <w:rPr>
          <w:rFonts w:hint="eastAsia" w:ascii="仿宋" w:hAnsi="仿宋" w:eastAsia="仿宋" w:cs="仿宋"/>
          <w:bCs/>
          <w:sz w:val="24"/>
          <w:lang w:eastAsia="zh-Hans"/>
        </w:rPr>
        <w:t>鉴于双方在确定标的债权成交价款时，已充分考虑标的债权存在的所有已揭示（包括但不限于本协议所列示的瑕疵风险）和潜在的瑕疵、风险，双方确认，无论何种瑕疵、何种风险的发生，无论标的债权将来可实现的价值如何，双方对第</w:t>
      </w:r>
      <w:r>
        <w:rPr>
          <w:rFonts w:hint="eastAsia" w:ascii="仿宋" w:hAnsi="仿宋" w:eastAsia="仿宋" w:cs="仿宋"/>
          <w:bCs/>
          <w:sz w:val="24"/>
        </w:rPr>
        <w:t>4</w:t>
      </w:r>
      <w:r>
        <w:rPr>
          <w:rFonts w:hint="eastAsia" w:ascii="仿宋" w:hAnsi="仿宋" w:eastAsia="仿宋" w:cs="仿宋"/>
          <w:bCs/>
          <w:sz w:val="24"/>
          <w:lang w:eastAsia="zh-Hans"/>
        </w:rPr>
        <w:t>.1款约定的成交价款都不作任何调整，甲方也不给予乙方任何补偿</w:t>
      </w:r>
      <w:r>
        <w:rPr>
          <w:rFonts w:hint="eastAsia" w:ascii="仿宋" w:hAnsi="仿宋" w:eastAsia="仿宋" w:cs="仿宋"/>
          <w:bCs/>
          <w:sz w:val="24"/>
        </w:rPr>
        <w:t>。</w:t>
      </w:r>
    </w:p>
    <w:p w14:paraId="447F36CE">
      <w:pPr>
        <w:spacing w:after="163" w:afterLines="50" w:line="360" w:lineRule="auto"/>
        <w:ind w:firstLine="482" w:firstLineChars="200"/>
        <w:rPr>
          <w:rFonts w:ascii="仿宋" w:hAnsi="仿宋" w:eastAsia="仿宋" w:cs="仿宋"/>
          <w:b/>
          <w:bCs/>
          <w:color w:val="000000"/>
          <w:sz w:val="24"/>
        </w:rPr>
      </w:pPr>
      <w:r>
        <w:rPr>
          <w:rFonts w:hint="eastAsia" w:ascii="仿宋" w:hAnsi="仿宋" w:eastAsia="仿宋" w:cs="仿宋"/>
          <w:b/>
          <w:bCs/>
          <w:color w:val="000000"/>
          <w:sz w:val="24"/>
        </w:rPr>
        <w:t>4</w:t>
      </w:r>
      <w:r>
        <w:rPr>
          <w:rFonts w:hint="eastAsia" w:ascii="仿宋" w:hAnsi="仿宋" w:eastAsia="仿宋" w:cs="仿宋"/>
          <w:b/>
          <w:bCs/>
          <w:color w:val="000000"/>
          <w:sz w:val="24"/>
          <w:lang w:eastAsia="zh-Hans"/>
        </w:rPr>
        <w:t xml:space="preserve">.3 </w:t>
      </w:r>
      <w:r>
        <w:rPr>
          <w:rFonts w:hint="eastAsia" w:ascii="仿宋" w:hAnsi="仿宋" w:eastAsia="仿宋" w:cs="仿宋"/>
          <w:b/>
          <w:bCs/>
          <w:color w:val="000000"/>
          <w:sz w:val="24"/>
        </w:rPr>
        <w:t>不变更或撤销</w:t>
      </w:r>
    </w:p>
    <w:p w14:paraId="00C421CD">
      <w:pPr>
        <w:spacing w:after="163" w:afterLines="50" w:line="360" w:lineRule="auto"/>
        <w:ind w:firstLine="480" w:firstLineChars="200"/>
        <w:rPr>
          <w:rFonts w:ascii="仿宋" w:hAnsi="仿宋" w:eastAsia="仿宋" w:cs="仿宋"/>
          <w:color w:val="000000"/>
          <w:sz w:val="24"/>
        </w:rPr>
      </w:pPr>
      <w:r>
        <w:rPr>
          <w:rFonts w:hint="eastAsia" w:ascii="仿宋" w:hAnsi="仿宋" w:eastAsia="仿宋" w:cs="仿宋"/>
          <w:color w:val="000000"/>
          <w:sz w:val="24"/>
        </w:rPr>
        <w:t>基于乙方对标的债权的风险特征已有充分的理解，乙方同意不以“显失公平”“欺诈”或“重大误解”为由，要求人民法院或仲裁机构变更或撤销本协议。</w:t>
      </w:r>
    </w:p>
    <w:p w14:paraId="7164A4B3">
      <w:pPr>
        <w:spacing w:after="163" w:afterLines="50" w:line="360" w:lineRule="auto"/>
        <w:ind w:firstLine="482" w:firstLineChars="200"/>
        <w:rPr>
          <w:rFonts w:ascii="仿宋" w:hAnsi="仿宋" w:eastAsia="仿宋" w:cs="仿宋"/>
          <w:b/>
          <w:bCs/>
          <w:color w:val="000000"/>
          <w:sz w:val="24"/>
        </w:rPr>
      </w:pPr>
      <w:r>
        <w:rPr>
          <w:rFonts w:hint="eastAsia" w:ascii="仿宋" w:hAnsi="仿宋" w:eastAsia="仿宋" w:cs="仿宋"/>
          <w:b/>
          <w:bCs/>
          <w:color w:val="000000"/>
          <w:sz w:val="24"/>
        </w:rPr>
        <w:t>4</w:t>
      </w:r>
      <w:r>
        <w:rPr>
          <w:rFonts w:hint="eastAsia" w:ascii="仿宋" w:hAnsi="仿宋" w:eastAsia="仿宋" w:cs="仿宋"/>
          <w:b/>
          <w:bCs/>
          <w:color w:val="000000"/>
          <w:sz w:val="24"/>
          <w:lang w:eastAsia="zh-Hans"/>
        </w:rPr>
        <w:t>.4</w:t>
      </w:r>
      <w:r>
        <w:rPr>
          <w:rFonts w:hint="eastAsia" w:ascii="仿宋" w:hAnsi="仿宋" w:eastAsia="仿宋" w:cs="仿宋"/>
          <w:b/>
          <w:bCs/>
          <w:color w:val="000000"/>
          <w:sz w:val="24"/>
        </w:rPr>
        <w:t>价款的支付方式</w:t>
      </w:r>
    </w:p>
    <w:p w14:paraId="47A94593">
      <w:pPr>
        <w:pStyle w:val="12"/>
        <w:spacing w:after="163" w:afterLines="50" w:line="360" w:lineRule="auto"/>
        <w:ind w:firstLine="0" w:firstLineChars="0"/>
        <w:rPr>
          <w:rFonts w:ascii="仿宋" w:hAnsi="仿宋" w:eastAsia="仿宋" w:cs="仿宋"/>
          <w:b/>
          <w:vanish/>
          <w:color w:val="000000"/>
          <w:sz w:val="24"/>
        </w:rPr>
      </w:pPr>
    </w:p>
    <w:p w14:paraId="5AC45B09">
      <w:pPr>
        <w:pStyle w:val="12"/>
        <w:spacing w:after="163" w:afterLines="50" w:line="360" w:lineRule="auto"/>
        <w:ind w:firstLine="0" w:firstLineChars="0"/>
        <w:rPr>
          <w:rFonts w:ascii="仿宋" w:hAnsi="仿宋" w:eastAsia="仿宋" w:cs="仿宋"/>
          <w:b/>
          <w:vanish/>
          <w:color w:val="000000"/>
          <w:sz w:val="24"/>
        </w:rPr>
      </w:pPr>
    </w:p>
    <w:p w14:paraId="6F482400">
      <w:pPr>
        <w:pStyle w:val="12"/>
        <w:spacing w:after="163" w:afterLines="50" w:line="360" w:lineRule="auto"/>
        <w:ind w:firstLine="0" w:firstLineChars="0"/>
        <w:rPr>
          <w:rFonts w:ascii="仿宋" w:hAnsi="仿宋" w:eastAsia="仿宋" w:cs="仿宋"/>
          <w:b/>
          <w:vanish/>
          <w:color w:val="000000"/>
          <w:sz w:val="24"/>
        </w:rPr>
      </w:pPr>
    </w:p>
    <w:p w14:paraId="42D9704C">
      <w:pPr>
        <w:pStyle w:val="12"/>
        <w:spacing w:after="163" w:afterLines="50" w:line="360" w:lineRule="auto"/>
        <w:ind w:firstLine="0" w:firstLineChars="0"/>
        <w:rPr>
          <w:rFonts w:ascii="仿宋" w:hAnsi="仿宋" w:eastAsia="仿宋" w:cs="仿宋"/>
          <w:b/>
          <w:vanish/>
          <w:color w:val="000000"/>
          <w:sz w:val="24"/>
        </w:rPr>
      </w:pPr>
    </w:p>
    <w:p w14:paraId="749BACB0">
      <w:pPr>
        <w:pStyle w:val="12"/>
        <w:spacing w:after="163" w:afterLines="50" w:line="360" w:lineRule="auto"/>
        <w:ind w:firstLine="0" w:firstLineChars="0"/>
        <w:rPr>
          <w:rFonts w:ascii="仿宋" w:hAnsi="仿宋" w:eastAsia="仿宋" w:cs="仿宋"/>
          <w:b/>
          <w:vanish/>
          <w:color w:val="000000"/>
          <w:sz w:val="24"/>
        </w:rPr>
      </w:pPr>
    </w:p>
    <w:p w14:paraId="564E3584">
      <w:pPr>
        <w:pStyle w:val="12"/>
        <w:spacing w:after="163" w:afterLines="50" w:line="360" w:lineRule="auto"/>
        <w:ind w:firstLine="0" w:firstLineChars="0"/>
        <w:rPr>
          <w:rFonts w:ascii="仿宋" w:hAnsi="仿宋" w:eastAsia="仿宋" w:cs="仿宋"/>
          <w:b/>
          <w:vanish/>
          <w:color w:val="000000"/>
          <w:sz w:val="24"/>
        </w:rPr>
      </w:pPr>
    </w:p>
    <w:p w14:paraId="683D830D">
      <w:pPr>
        <w:tabs>
          <w:tab w:val="left" w:pos="425"/>
        </w:tabs>
        <w:spacing w:after="163" w:afterLines="50" w:line="360" w:lineRule="auto"/>
        <w:ind w:firstLine="482" w:firstLineChars="200"/>
        <w:rPr>
          <w:rFonts w:ascii="仿宋" w:hAnsi="仿宋" w:eastAsia="仿宋" w:cs="仿宋"/>
          <w:color w:val="000000"/>
          <w:sz w:val="24"/>
        </w:rPr>
      </w:pPr>
      <w:r>
        <w:rPr>
          <w:rFonts w:hint="eastAsia" w:ascii="仿宋" w:hAnsi="仿宋" w:eastAsia="仿宋" w:cs="仿宋"/>
          <w:b/>
          <w:color w:val="000000"/>
          <w:sz w:val="24"/>
          <w:lang w:eastAsia="zh-Hans"/>
        </w:rPr>
        <w:t xml:space="preserve">4.4.1 </w:t>
      </w:r>
      <w:r>
        <w:rPr>
          <w:rFonts w:hint="eastAsia" w:ascii="仿宋" w:hAnsi="仿宋" w:eastAsia="仿宋" w:cs="仿宋"/>
          <w:color w:val="000000"/>
          <w:sz w:val="24"/>
        </w:rPr>
        <w:t>收款账户</w:t>
      </w:r>
    </w:p>
    <w:p w14:paraId="1D8B6689">
      <w:pPr>
        <w:spacing w:after="163" w:afterLines="50" w:line="360" w:lineRule="auto"/>
        <w:ind w:firstLine="480" w:firstLineChars="200"/>
        <w:rPr>
          <w:rFonts w:ascii="仿宋" w:hAnsi="仿宋" w:eastAsia="仿宋" w:cs="仿宋"/>
          <w:color w:val="000000"/>
          <w:sz w:val="24"/>
        </w:rPr>
      </w:pPr>
      <w:r>
        <w:rPr>
          <w:rFonts w:hint="eastAsia" w:ascii="仿宋" w:hAnsi="仿宋" w:eastAsia="仿宋" w:cs="仿宋"/>
          <w:color w:val="000000"/>
          <w:sz w:val="24"/>
        </w:rPr>
        <w:t>甲方指定的收款账户如下：</w:t>
      </w:r>
    </w:p>
    <w:p w14:paraId="0697137A">
      <w:pPr>
        <w:spacing w:after="163" w:afterLines="50" w:line="360" w:lineRule="auto"/>
        <w:ind w:firstLine="480" w:firstLineChars="200"/>
        <w:rPr>
          <w:rFonts w:ascii="仿宋" w:hAnsi="仿宋" w:eastAsia="仿宋" w:cs="仿宋"/>
          <w:color w:val="000000"/>
          <w:sz w:val="24"/>
        </w:rPr>
      </w:pPr>
      <w:r>
        <w:rPr>
          <w:rFonts w:hint="eastAsia" w:ascii="仿宋" w:hAnsi="仿宋" w:eastAsia="仿宋" w:cs="仿宋"/>
          <w:color w:val="000000"/>
          <w:sz w:val="24"/>
        </w:rPr>
        <w:t>账户名称：广州资产管理有限公司</w:t>
      </w:r>
    </w:p>
    <w:p w14:paraId="246CA914">
      <w:pPr>
        <w:spacing w:after="163" w:afterLines="50" w:line="360" w:lineRule="auto"/>
        <w:ind w:firstLine="480" w:firstLineChars="200"/>
        <w:rPr>
          <w:rFonts w:ascii="仿宋" w:hAnsi="仿宋" w:eastAsia="仿宋" w:cs="仿宋"/>
          <w:color w:val="000000"/>
          <w:sz w:val="24"/>
        </w:rPr>
      </w:pPr>
      <w:r>
        <w:rPr>
          <w:rFonts w:hint="eastAsia" w:ascii="仿宋" w:hAnsi="仿宋" w:eastAsia="仿宋" w:cs="仿宋"/>
          <w:color w:val="000000"/>
          <w:sz w:val="24"/>
        </w:rPr>
        <w:t>账</w:t>
      </w:r>
      <w:r>
        <w:rPr>
          <w:rFonts w:hint="eastAsia" w:ascii="仿宋" w:hAnsi="仿宋" w:eastAsia="仿宋" w:cs="仿宋"/>
          <w:color w:val="000000"/>
          <w:sz w:val="24"/>
        </w:rPr>
        <w:tab/>
      </w:r>
      <w:r>
        <w:rPr>
          <w:rFonts w:hint="eastAsia" w:ascii="仿宋" w:hAnsi="仿宋" w:eastAsia="仿宋" w:cs="仿宋"/>
          <w:color w:val="000000"/>
          <w:sz w:val="24"/>
        </w:rPr>
        <w:t xml:space="preserve"> 号：44050158004809000288</w:t>
      </w:r>
    </w:p>
    <w:p w14:paraId="19803B88">
      <w:pPr>
        <w:spacing w:after="163" w:afterLines="50" w:line="360" w:lineRule="auto"/>
        <w:ind w:firstLine="480" w:firstLineChars="200"/>
        <w:rPr>
          <w:rFonts w:ascii="仿宋" w:hAnsi="仿宋" w:eastAsia="仿宋" w:cs="仿宋"/>
          <w:color w:val="000000"/>
          <w:sz w:val="24"/>
        </w:rPr>
      </w:pPr>
      <w:r>
        <w:rPr>
          <w:rFonts w:hint="eastAsia" w:ascii="仿宋" w:hAnsi="仿宋" w:eastAsia="仿宋" w:cs="仿宋"/>
          <w:color w:val="000000"/>
          <w:sz w:val="24"/>
        </w:rPr>
        <w:t>开户银行：中国建设银行股份有限公司广州西塔支行</w:t>
      </w:r>
    </w:p>
    <w:p w14:paraId="2E74B224">
      <w:pPr>
        <w:tabs>
          <w:tab w:val="left" w:pos="425"/>
          <w:tab w:val="left" w:pos="993"/>
        </w:tabs>
        <w:spacing w:after="163" w:afterLines="50" w:line="360" w:lineRule="auto"/>
        <w:ind w:firstLine="480" w:firstLineChars="200"/>
        <w:rPr>
          <w:rFonts w:ascii="仿宋" w:hAnsi="仿宋" w:eastAsia="仿宋" w:cs="仿宋"/>
          <w:color w:val="000000"/>
          <w:sz w:val="24"/>
        </w:rPr>
      </w:pPr>
      <w:r>
        <w:rPr>
          <w:rFonts w:hint="eastAsia" w:ascii="仿宋" w:hAnsi="仿宋" w:eastAsia="仿宋" w:cs="仿宋"/>
          <w:color w:val="000000"/>
          <w:sz w:val="24"/>
          <w:lang w:eastAsia="zh-Hans"/>
        </w:rPr>
        <w:t>4.4.2</w:t>
      </w:r>
      <w:r>
        <w:rPr>
          <w:rFonts w:hint="eastAsia" w:ascii="仿宋" w:hAnsi="仿宋" w:eastAsia="仿宋" w:cs="仿宋"/>
          <w:color w:val="000000"/>
          <w:sz w:val="24"/>
        </w:rPr>
        <w:t>甲乙双方同意选择以</w:t>
      </w:r>
      <w:r>
        <w:rPr>
          <w:rFonts w:hint="eastAsia" w:ascii="仿宋" w:hAnsi="仿宋" w:eastAsia="仿宋" w:cs="仿宋"/>
          <w:color w:val="000000"/>
          <w:sz w:val="24"/>
          <w:highlight w:val="yellow"/>
        </w:rPr>
        <w:t>下</w:t>
      </w:r>
      <w:r>
        <w:rPr>
          <w:rFonts w:hint="eastAsia" w:ascii="仿宋" w:hAnsi="仿宋" w:eastAsia="仿宋" w:cs="仿宋"/>
          <w:color w:val="000000"/>
          <w:sz w:val="24"/>
          <w:highlight w:val="yellow"/>
          <w:u w:val="single"/>
        </w:rPr>
        <w:t>【】</w:t>
      </w:r>
      <w:r>
        <w:rPr>
          <w:rFonts w:hint="eastAsia" w:ascii="仿宋" w:hAnsi="仿宋" w:eastAsia="仿宋" w:cs="仿宋"/>
          <w:color w:val="000000"/>
          <w:sz w:val="24"/>
          <w:highlight w:val="yellow"/>
        </w:rPr>
        <w:t>条约定</w:t>
      </w:r>
      <w:r>
        <w:rPr>
          <w:rFonts w:hint="eastAsia" w:ascii="仿宋" w:hAnsi="仿宋" w:eastAsia="仿宋" w:cs="仿宋"/>
          <w:color w:val="000000"/>
          <w:sz w:val="24"/>
        </w:rPr>
        <w:t>的付款方式：</w:t>
      </w:r>
    </w:p>
    <w:p w14:paraId="5FB43541">
      <w:pPr>
        <w:tabs>
          <w:tab w:val="left" w:pos="425"/>
          <w:tab w:val="left" w:pos="1260"/>
        </w:tabs>
        <w:spacing w:after="163" w:afterLines="50" w:line="360" w:lineRule="auto"/>
        <w:ind w:firstLine="480" w:firstLineChars="200"/>
      </w:pPr>
      <w:r>
        <w:rPr>
          <w:rFonts w:hint="eastAsia" w:ascii="仿宋" w:hAnsi="仿宋" w:eastAsia="仿宋" w:cs="仿宋"/>
          <w:color w:val="000000"/>
          <w:sz w:val="24"/>
          <w:lang w:eastAsia="zh-Hans"/>
        </w:rPr>
        <w:t>4.4.2.1</w:t>
      </w:r>
      <w:r>
        <w:rPr>
          <w:rFonts w:hint="eastAsia" w:ascii="仿宋" w:hAnsi="仿宋" w:eastAsia="仿宋" w:cs="仿宋"/>
          <w:color w:val="000000"/>
          <w:sz w:val="24"/>
        </w:rPr>
        <w:t>分期付款</w:t>
      </w:r>
    </w:p>
    <w:p w14:paraId="14D3D8AC">
      <w:pPr>
        <w:pStyle w:val="13"/>
        <w:tabs>
          <w:tab w:val="left" w:pos="425"/>
          <w:tab w:val="left" w:pos="1260"/>
        </w:tabs>
        <w:spacing w:after="163" w:afterLines="50" w:line="360" w:lineRule="auto"/>
        <w:ind w:firstLine="440"/>
        <w:rPr>
          <w:rFonts w:ascii="仿宋" w:hAnsi="仿宋" w:eastAsia="仿宋" w:cs="仿宋"/>
          <w:sz w:val="24"/>
          <w:lang w:val="en-US" w:eastAsia="zh-CN"/>
        </w:rPr>
      </w:pPr>
      <w:r>
        <w:rPr>
          <w:rFonts w:hint="eastAsia" w:ascii="仿宋" w:hAnsi="仿宋" w:eastAsia="仿宋" w:cs="仿宋"/>
          <w:color w:val="000000"/>
          <w:sz w:val="24"/>
          <w:szCs w:val="24"/>
        </w:rPr>
        <w:t>乙方按照下列约定的付款期限和要求，分期支付</w:t>
      </w:r>
      <w:r>
        <w:rPr>
          <w:rFonts w:hint="eastAsia" w:ascii="仿宋" w:hAnsi="仿宋" w:eastAsia="仿宋" w:cs="仿宋"/>
          <w:color w:val="000000"/>
          <w:sz w:val="24"/>
          <w:szCs w:val="24"/>
          <w:lang w:val="en-US" w:eastAsia="zh-CN"/>
        </w:rPr>
        <w:t>成交价款</w:t>
      </w:r>
      <w:r>
        <w:rPr>
          <w:rFonts w:hint="eastAsia" w:ascii="仿宋" w:hAnsi="仿宋" w:eastAsia="仿宋" w:cs="仿宋"/>
          <w:color w:val="000000"/>
          <w:sz w:val="24"/>
          <w:szCs w:val="24"/>
        </w:rPr>
        <w:t>、资金占用费、违约金等全部应付款项：</w:t>
      </w:r>
    </w:p>
    <w:p w14:paraId="447B91BC">
      <w:pPr>
        <w:tabs>
          <w:tab w:val="left" w:pos="1260"/>
        </w:tabs>
        <w:spacing w:after="163" w:afterLines="50" w:line="360" w:lineRule="auto"/>
        <w:ind w:firstLine="480" w:firstLineChars="200"/>
        <w:rPr>
          <w:rFonts w:ascii="仿宋" w:hAnsi="仿宋" w:eastAsia="仿宋" w:cs="仿宋"/>
          <w:color w:val="000000"/>
          <w:sz w:val="24"/>
        </w:rPr>
      </w:pPr>
      <w:r>
        <w:rPr>
          <w:rFonts w:hint="eastAsia" w:ascii="仿宋" w:hAnsi="仿宋" w:eastAsia="仿宋" w:cs="仿宋"/>
          <w:color w:val="000000"/>
          <w:sz w:val="24"/>
        </w:rPr>
        <w:t>（1）</w:t>
      </w:r>
      <w:r>
        <w:rPr>
          <w:rFonts w:hint="eastAsia" w:ascii="仿宋" w:hAnsi="仿宋" w:eastAsia="仿宋" w:cs="仿宋"/>
          <w:b/>
          <w:bCs/>
          <w:color w:val="000000"/>
          <w:sz w:val="24"/>
        </w:rPr>
        <w:t>首期款</w:t>
      </w:r>
    </w:p>
    <w:p w14:paraId="01A12D6C">
      <w:pPr>
        <w:tabs>
          <w:tab w:val="left" w:pos="1260"/>
        </w:tabs>
        <w:spacing w:after="163" w:afterLines="50" w:line="360" w:lineRule="auto"/>
        <w:ind w:firstLine="480" w:firstLineChars="200"/>
        <w:rPr>
          <w:rFonts w:ascii="仿宋" w:hAnsi="仿宋" w:eastAsia="仿宋" w:cs="仿宋"/>
          <w:color w:val="000000"/>
          <w:sz w:val="24"/>
        </w:rPr>
      </w:pPr>
      <w:r>
        <w:rPr>
          <w:rFonts w:hint="eastAsia" w:ascii="仿宋" w:hAnsi="仿宋" w:eastAsia="仿宋" w:cs="仿宋"/>
          <w:color w:val="000000"/>
          <w:sz w:val="24"/>
        </w:rPr>
        <w:t>本协议签署当日，</w:t>
      </w:r>
      <w:r>
        <w:rPr>
          <w:rFonts w:hint="eastAsia" w:ascii="仿宋" w:hAnsi="仿宋" w:eastAsia="仿宋" w:cs="仿宋"/>
          <w:color w:val="000000"/>
          <w:sz w:val="24"/>
          <w:highlight w:val="yellow"/>
        </w:rPr>
        <w:t>乙方应向甲方支付不少于人民币【 】元（小写：</w:t>
      </w:r>
      <w:r>
        <w:rPr>
          <w:rFonts w:ascii="Arial" w:hAnsi="Arial" w:eastAsia="楷体" w:cs="Arial"/>
          <w:color w:val="000000"/>
          <w:sz w:val="24"/>
        </w:rPr>
        <w:t>¥</w:t>
      </w:r>
      <w:r>
        <w:rPr>
          <w:rFonts w:hint="eastAsia" w:ascii="仿宋" w:hAnsi="仿宋" w:eastAsia="仿宋" w:cs="仿宋"/>
          <w:color w:val="000000"/>
          <w:sz w:val="24"/>
          <w:highlight w:val="yellow"/>
        </w:rPr>
        <w:t>【 】元），</w:t>
      </w:r>
      <w:r>
        <w:rPr>
          <w:rFonts w:hint="eastAsia" w:ascii="仿宋" w:hAnsi="仿宋" w:eastAsia="仿宋" w:cs="仿宋"/>
          <w:color w:val="000000"/>
          <w:sz w:val="24"/>
        </w:rPr>
        <w:t>作为首期款。乙方在本协议签署前已经向甲方支付的履约保证金</w:t>
      </w:r>
      <w:r>
        <w:rPr>
          <w:rFonts w:hint="eastAsia" w:ascii="仿宋" w:hAnsi="仿宋" w:eastAsia="仿宋" w:cs="仿宋"/>
          <w:sz w:val="24"/>
          <w:highlight w:val="yellow"/>
        </w:rPr>
        <w:t>【（大写）  】元（小写：</w:t>
      </w:r>
      <w:r>
        <w:rPr>
          <w:rFonts w:ascii="Arial" w:hAnsi="Arial" w:eastAsia="楷体" w:cs="Arial"/>
          <w:color w:val="000000"/>
          <w:sz w:val="24"/>
        </w:rPr>
        <w:t>¥</w:t>
      </w:r>
      <w:r>
        <w:rPr>
          <w:rFonts w:hint="eastAsia" w:ascii="仿宋" w:hAnsi="仿宋" w:eastAsia="仿宋" w:cs="仿宋"/>
          <w:sz w:val="24"/>
          <w:highlight w:val="yellow"/>
        </w:rPr>
        <w:t xml:space="preserve">  元）</w:t>
      </w:r>
      <w:r>
        <w:rPr>
          <w:rFonts w:hint="eastAsia" w:ascii="仿宋" w:hAnsi="仿宋" w:eastAsia="仿宋" w:cs="仿宋"/>
          <w:color w:val="000000"/>
          <w:sz w:val="24"/>
        </w:rPr>
        <w:t>转为首期款（保证金不足首期款金额的，应于当日补足差额）。</w:t>
      </w:r>
    </w:p>
    <w:p w14:paraId="7C29C01A">
      <w:pPr>
        <w:tabs>
          <w:tab w:val="left" w:pos="927"/>
          <w:tab w:val="left" w:pos="1260"/>
        </w:tabs>
        <w:spacing w:after="163" w:afterLines="50" w:line="360" w:lineRule="auto"/>
        <w:ind w:firstLine="480" w:firstLineChars="200"/>
        <w:rPr>
          <w:rFonts w:ascii="仿宋" w:hAnsi="仿宋" w:eastAsia="仿宋" w:cs="仿宋"/>
          <w:bCs/>
          <w:color w:val="000000"/>
          <w:sz w:val="24"/>
        </w:rPr>
      </w:pPr>
      <w:r>
        <w:rPr>
          <w:rFonts w:hint="eastAsia" w:ascii="仿宋" w:hAnsi="仿宋" w:eastAsia="仿宋" w:cs="仿宋"/>
          <w:bCs/>
          <w:color w:val="000000"/>
          <w:sz w:val="24"/>
        </w:rPr>
        <w:t>（2）</w:t>
      </w:r>
      <w:r>
        <w:rPr>
          <w:rFonts w:hint="eastAsia" w:ascii="仿宋" w:hAnsi="仿宋" w:eastAsia="仿宋" w:cs="仿宋"/>
          <w:b/>
          <w:bCs/>
          <w:sz w:val="24"/>
        </w:rPr>
        <w:t>余款支付</w:t>
      </w:r>
    </w:p>
    <w:p w14:paraId="4E27F052">
      <w:pPr>
        <w:tabs>
          <w:tab w:val="left" w:pos="927"/>
          <w:tab w:val="left" w:pos="1260"/>
        </w:tabs>
        <w:spacing w:after="163" w:afterLines="50" w:line="360" w:lineRule="auto"/>
        <w:ind w:firstLine="480" w:firstLineChars="200"/>
        <w:rPr>
          <w:rFonts w:ascii="仿宋" w:hAnsi="仿宋" w:eastAsia="仿宋" w:cs="仿宋"/>
          <w:bCs/>
          <w:color w:val="000000"/>
          <w:sz w:val="24"/>
        </w:rPr>
      </w:pPr>
      <w:r>
        <w:rPr>
          <w:rFonts w:hint="eastAsia" w:ascii="仿宋" w:hAnsi="仿宋" w:eastAsia="仿宋" w:cs="仿宋"/>
          <w:bCs/>
          <w:color w:val="000000"/>
          <w:sz w:val="24"/>
        </w:rPr>
        <w:t>自本</w:t>
      </w:r>
      <w:r>
        <w:rPr>
          <w:rFonts w:hint="eastAsia" w:ascii="仿宋" w:hAnsi="仿宋" w:eastAsia="仿宋" w:cs="仿宋"/>
          <w:color w:val="000000"/>
          <w:sz w:val="24"/>
        </w:rPr>
        <w:t>协议</w:t>
      </w:r>
      <w:r>
        <w:rPr>
          <w:rFonts w:hint="eastAsia" w:ascii="仿宋" w:hAnsi="仿宋" w:eastAsia="仿宋" w:cs="仿宋"/>
          <w:bCs/>
          <w:color w:val="000000"/>
          <w:sz w:val="24"/>
        </w:rPr>
        <w:t>签署之日起</w:t>
      </w:r>
      <w:r>
        <w:rPr>
          <w:rFonts w:hint="eastAsia" w:ascii="仿宋" w:hAnsi="仿宋" w:eastAsia="仿宋" w:cs="仿宋"/>
          <w:bCs/>
          <w:color w:val="000000"/>
          <w:sz w:val="24"/>
          <w:highlight w:val="yellow"/>
        </w:rPr>
        <w:t>【 】个月内</w:t>
      </w:r>
      <w:r>
        <w:rPr>
          <w:rFonts w:hint="eastAsia" w:ascii="仿宋" w:hAnsi="仿宋" w:eastAsia="仿宋" w:cs="仿宋"/>
          <w:bCs/>
          <w:color w:val="000000"/>
          <w:sz w:val="24"/>
        </w:rPr>
        <w:t>，乙方应将剩余成交价款及其相应资金占用费等汇至甲方指定的收款账户。</w:t>
      </w:r>
    </w:p>
    <w:p w14:paraId="467333BE">
      <w:pPr>
        <w:tabs>
          <w:tab w:val="left" w:pos="927"/>
          <w:tab w:val="left" w:pos="1260"/>
        </w:tabs>
        <w:spacing w:after="163" w:afterLines="50" w:line="360" w:lineRule="auto"/>
        <w:ind w:firstLine="480" w:firstLineChars="200"/>
        <w:rPr>
          <w:rFonts w:ascii="仿宋" w:hAnsi="仿宋" w:eastAsia="仿宋" w:cs="仿宋"/>
          <w:b/>
          <w:bCs/>
          <w:sz w:val="24"/>
        </w:rPr>
      </w:pPr>
      <w:r>
        <w:rPr>
          <w:rFonts w:hint="eastAsia" w:ascii="仿宋" w:hAnsi="仿宋" w:eastAsia="仿宋" w:cs="仿宋"/>
          <w:bCs/>
          <w:color w:val="000000"/>
          <w:sz w:val="24"/>
        </w:rPr>
        <w:t>（3）</w:t>
      </w:r>
      <w:r>
        <w:rPr>
          <w:rFonts w:hint="eastAsia" w:ascii="仿宋" w:hAnsi="仿宋" w:eastAsia="仿宋" w:cs="仿宋"/>
          <w:b/>
          <w:bCs/>
          <w:sz w:val="24"/>
        </w:rPr>
        <w:t>资金占用费计算及支付</w:t>
      </w:r>
    </w:p>
    <w:p w14:paraId="3BE3CD6F">
      <w:pPr>
        <w:tabs>
          <w:tab w:val="left" w:pos="927"/>
          <w:tab w:val="left" w:pos="1260"/>
        </w:tabs>
        <w:spacing w:after="163" w:afterLines="50" w:line="360" w:lineRule="auto"/>
        <w:ind w:firstLine="480" w:firstLineChars="200"/>
        <w:rPr>
          <w:rFonts w:ascii="仿宋" w:hAnsi="仿宋" w:eastAsia="仿宋" w:cs="仿宋"/>
          <w:bCs/>
          <w:color w:val="000000"/>
          <w:sz w:val="24"/>
        </w:rPr>
      </w:pPr>
      <w:r>
        <w:rPr>
          <w:rFonts w:hint="eastAsia" w:ascii="仿宋" w:hAnsi="仿宋" w:eastAsia="仿宋" w:cs="仿宋"/>
          <w:bCs/>
          <w:color w:val="000000"/>
          <w:sz w:val="24"/>
        </w:rPr>
        <w:t>乙方尚未支付完毕前一款所述余款前，乙方应以剩余未支付的成交价款为基数按年化【 】的标准，自本协议签订之日起按季向甲方支付资金占用费。（不足一季度的，按实际天数计算）。</w:t>
      </w:r>
    </w:p>
    <w:p w14:paraId="4BA42812">
      <w:pPr>
        <w:pStyle w:val="13"/>
        <w:tabs>
          <w:tab w:val="left" w:pos="1042"/>
        </w:tabs>
        <w:spacing w:line="360" w:lineRule="auto"/>
        <w:ind w:firstLine="480" w:firstLineChars="200"/>
        <w:rPr>
          <w:rFonts w:ascii="仿宋" w:hAnsi="仿宋" w:eastAsia="仿宋" w:cs="仿宋"/>
          <w:sz w:val="24"/>
          <w:szCs w:val="24"/>
        </w:rPr>
      </w:pPr>
      <w:r>
        <w:rPr>
          <w:rFonts w:hint="eastAsia" w:ascii="仿宋" w:hAnsi="仿宋" w:eastAsia="仿宋" w:cs="仿宋"/>
          <w:color w:val="000000"/>
          <w:sz w:val="24"/>
          <w:szCs w:val="24"/>
        </w:rPr>
        <w:t>乙方</w:t>
      </w:r>
      <w:r>
        <w:rPr>
          <w:rFonts w:hint="eastAsia" w:ascii="仿宋" w:hAnsi="仿宋" w:eastAsia="仿宋" w:cs="仿宋"/>
          <w:color w:val="000000"/>
          <w:sz w:val="24"/>
          <w:szCs w:val="24"/>
          <w:lang w:val="en-US" w:eastAsia="zh-CN"/>
        </w:rPr>
        <w:t>承诺</w:t>
      </w:r>
      <w:r>
        <w:rPr>
          <w:rFonts w:hint="eastAsia" w:ascii="仿宋" w:hAnsi="仿宋" w:eastAsia="仿宋" w:cs="仿宋"/>
          <w:color w:val="000000"/>
          <w:sz w:val="24"/>
          <w:szCs w:val="24"/>
        </w:rPr>
        <w:t>自本合同</w:t>
      </w:r>
      <w:r>
        <w:rPr>
          <w:rFonts w:hint="eastAsia" w:ascii="仿宋" w:hAnsi="仿宋" w:eastAsia="仿宋" w:cs="仿宋"/>
          <w:color w:val="000000"/>
          <w:sz w:val="24"/>
          <w:szCs w:val="24"/>
          <w:lang w:val="en-US" w:eastAsia="zh-CN"/>
        </w:rPr>
        <w:t>签订</w:t>
      </w:r>
      <w:r>
        <w:rPr>
          <w:rFonts w:hint="eastAsia" w:ascii="仿宋" w:hAnsi="仿宋" w:eastAsia="仿宋" w:cs="仿宋"/>
          <w:color w:val="000000"/>
          <w:sz w:val="24"/>
          <w:szCs w:val="24"/>
        </w:rPr>
        <w:t>之日起</w:t>
      </w:r>
      <w:r>
        <w:rPr>
          <w:rFonts w:hint="eastAsia" w:ascii="仿宋" w:hAnsi="仿宋" w:eastAsia="仿宋" w:cs="仿宋"/>
          <w:color w:val="000000"/>
          <w:sz w:val="24"/>
          <w:szCs w:val="24"/>
          <w:lang w:val="en-US" w:eastAsia="zh-CN"/>
        </w:rPr>
        <w:t>按自然季支付资金占用费并于自然季末月</w:t>
      </w:r>
      <w:r>
        <w:rPr>
          <w:rFonts w:hint="eastAsia" w:ascii="仿宋" w:hAnsi="仿宋" w:eastAsia="仿宋" w:cs="仿宋"/>
          <w:bCs/>
          <w:color w:val="000000"/>
          <w:sz w:val="24"/>
        </w:rPr>
        <w:t>【】</w:t>
      </w:r>
      <w:r>
        <w:rPr>
          <w:rFonts w:hint="eastAsia" w:ascii="仿宋" w:hAnsi="仿宋" w:eastAsia="仿宋" w:cs="仿宋"/>
          <w:color w:val="000000"/>
          <w:sz w:val="24"/>
          <w:szCs w:val="24"/>
          <w:lang w:val="en-US" w:eastAsia="zh-CN"/>
        </w:rPr>
        <w:t>日前（如遇法定节假日，本条所述还款期限提前至节假日前的最后一个工作日）</w:t>
      </w:r>
      <w:r>
        <w:rPr>
          <w:rFonts w:hint="eastAsia" w:ascii="仿宋" w:hAnsi="仿宋" w:eastAsia="仿宋" w:cs="仿宋"/>
          <w:color w:val="000000"/>
          <w:sz w:val="24"/>
          <w:szCs w:val="24"/>
        </w:rPr>
        <w:t>向甲方支付当期的资金占用费，直至</w:t>
      </w:r>
      <w:r>
        <w:rPr>
          <w:rFonts w:hint="eastAsia" w:ascii="仿宋" w:hAnsi="仿宋" w:eastAsia="仿宋" w:cs="仿宋"/>
          <w:color w:val="000000"/>
          <w:sz w:val="24"/>
          <w:szCs w:val="24"/>
          <w:lang w:val="en-US" w:eastAsia="zh-CN"/>
        </w:rPr>
        <w:t>成交价款</w:t>
      </w:r>
      <w:r>
        <w:rPr>
          <w:rFonts w:hint="eastAsia" w:ascii="仿宋" w:hAnsi="仿宋" w:eastAsia="仿宋" w:cs="仿宋"/>
          <w:color w:val="000000"/>
          <w:sz w:val="24"/>
          <w:szCs w:val="24"/>
        </w:rPr>
        <w:t>全额付清为止，最后一次资金占用费在最后一期付清</w:t>
      </w:r>
      <w:r>
        <w:rPr>
          <w:rFonts w:hint="eastAsia" w:ascii="仿宋" w:hAnsi="仿宋" w:eastAsia="仿宋" w:cs="仿宋"/>
          <w:color w:val="000000"/>
          <w:sz w:val="24"/>
          <w:szCs w:val="24"/>
          <w:lang w:val="en-US" w:eastAsia="zh-CN"/>
        </w:rPr>
        <w:t>成交价款</w:t>
      </w:r>
      <w:r>
        <w:rPr>
          <w:rFonts w:hint="eastAsia" w:ascii="仿宋" w:hAnsi="仿宋" w:eastAsia="仿宋" w:cs="仿宋"/>
          <w:color w:val="000000"/>
          <w:sz w:val="24"/>
          <w:szCs w:val="24"/>
        </w:rPr>
        <w:t>时结清。在结清已产生的资金占用费、违约金（如有）等应付款项后，乙方可全部或部分提前支付剩余</w:t>
      </w:r>
      <w:r>
        <w:rPr>
          <w:rFonts w:hint="eastAsia" w:ascii="仿宋" w:hAnsi="仿宋" w:eastAsia="仿宋" w:cs="仿宋"/>
          <w:color w:val="000000"/>
          <w:sz w:val="24"/>
          <w:szCs w:val="24"/>
          <w:lang w:val="en-US" w:eastAsia="zh-CN"/>
        </w:rPr>
        <w:t>成交价款</w:t>
      </w:r>
      <w:r>
        <w:rPr>
          <w:rFonts w:hint="eastAsia" w:ascii="仿宋" w:hAnsi="仿宋" w:eastAsia="仿宋" w:cs="仿宋"/>
          <w:color w:val="000000"/>
          <w:sz w:val="24"/>
          <w:szCs w:val="24"/>
        </w:rPr>
        <w:t>。</w:t>
      </w:r>
    </w:p>
    <w:p w14:paraId="05B9D1C7">
      <w:pPr>
        <w:tabs>
          <w:tab w:val="left" w:pos="927"/>
          <w:tab w:val="left" w:pos="1260"/>
        </w:tabs>
        <w:spacing w:after="163" w:afterLines="50" w:line="360" w:lineRule="auto"/>
        <w:ind w:firstLine="480" w:firstLineChars="200"/>
        <w:rPr>
          <w:rFonts w:ascii="仿宋" w:hAnsi="仿宋" w:eastAsia="仿宋" w:cs="仿宋"/>
          <w:bCs/>
          <w:color w:val="000000"/>
          <w:sz w:val="24"/>
        </w:rPr>
      </w:pPr>
      <w:r>
        <w:rPr>
          <w:rFonts w:hint="eastAsia" w:ascii="仿宋" w:hAnsi="仿宋" w:eastAsia="仿宋" w:cs="仿宋"/>
          <w:bCs/>
          <w:color w:val="000000"/>
          <w:sz w:val="24"/>
        </w:rPr>
        <w:t>乙方应支付的资金占用费的计算公式为：乙方应付资金占用费=应付未付债权成交价款*实际占用天数*年化资金占用费率/360天。</w:t>
      </w:r>
    </w:p>
    <w:p w14:paraId="70B51D81">
      <w:pPr>
        <w:tabs>
          <w:tab w:val="left" w:pos="425"/>
          <w:tab w:val="left" w:pos="1260"/>
        </w:tabs>
        <w:spacing w:after="163" w:afterLines="50" w:line="360" w:lineRule="auto"/>
        <w:ind w:firstLine="480" w:firstLineChars="200"/>
        <w:rPr>
          <w:rFonts w:ascii="仿宋" w:hAnsi="仿宋" w:eastAsia="仿宋" w:cs="仿宋"/>
          <w:bCs/>
          <w:color w:val="000000"/>
          <w:sz w:val="24"/>
        </w:rPr>
      </w:pPr>
      <w:r>
        <w:rPr>
          <w:rFonts w:hint="eastAsia" w:ascii="仿宋" w:hAnsi="仿宋" w:eastAsia="仿宋" w:cs="仿宋"/>
          <w:bCs/>
          <w:color w:val="000000"/>
          <w:sz w:val="24"/>
        </w:rPr>
        <w:t>4.4.2.2一次性付款</w:t>
      </w:r>
    </w:p>
    <w:p w14:paraId="50D2A07B">
      <w:pPr>
        <w:tabs>
          <w:tab w:val="left" w:pos="927"/>
          <w:tab w:val="left" w:pos="1260"/>
        </w:tabs>
        <w:spacing w:after="163" w:afterLines="50" w:line="360" w:lineRule="auto"/>
        <w:ind w:firstLine="480" w:firstLineChars="200"/>
        <w:rPr>
          <w:rFonts w:ascii="仿宋" w:hAnsi="仿宋" w:eastAsia="仿宋" w:cs="仿宋"/>
          <w:bCs/>
          <w:color w:val="000000"/>
          <w:sz w:val="24"/>
        </w:rPr>
      </w:pPr>
      <w:r>
        <w:rPr>
          <w:rFonts w:hint="eastAsia" w:ascii="仿宋" w:hAnsi="仿宋" w:eastAsia="仿宋" w:cs="仿宋"/>
          <w:bCs/>
          <w:color w:val="000000"/>
          <w:sz w:val="24"/>
          <w:highlight w:val="yellow"/>
        </w:rPr>
        <w:t>乙方确认将采取一次性付款的方式向甲方支付成交价款，乙方应在本协议签订之日起的【】个工作日内一次性向甲方支付第4</w:t>
      </w:r>
      <w:r>
        <w:rPr>
          <w:rFonts w:ascii="仿宋" w:hAnsi="仿宋" w:eastAsia="仿宋" w:cs="仿宋"/>
          <w:bCs/>
          <w:color w:val="000000"/>
          <w:sz w:val="24"/>
          <w:highlight w:val="yellow"/>
        </w:rPr>
        <w:t>.1</w:t>
      </w:r>
      <w:r>
        <w:rPr>
          <w:rFonts w:hint="eastAsia" w:ascii="仿宋" w:hAnsi="仿宋" w:eastAsia="仿宋" w:cs="仿宋"/>
          <w:bCs/>
          <w:color w:val="000000"/>
          <w:sz w:val="24"/>
          <w:highlight w:val="yellow"/>
        </w:rPr>
        <w:t>条约定的成交价款金额，</w:t>
      </w:r>
      <w:r>
        <w:rPr>
          <w:rFonts w:hint="eastAsia" w:ascii="仿宋" w:hAnsi="仿宋" w:eastAsia="仿宋" w:cs="仿宋"/>
          <w:sz w:val="24"/>
          <w:highlight w:val="yellow"/>
        </w:rPr>
        <w:t>并承诺不以任何理由对该成交价款行使抵销权。</w:t>
      </w:r>
    </w:p>
    <w:p w14:paraId="65169820">
      <w:pPr>
        <w:tabs>
          <w:tab w:val="left" w:pos="927"/>
          <w:tab w:val="left" w:pos="1260"/>
        </w:tabs>
        <w:spacing w:after="163" w:afterLines="50" w:line="360" w:lineRule="auto"/>
        <w:ind w:firstLine="480" w:firstLineChars="200"/>
        <w:rPr>
          <w:rFonts w:ascii="仿宋" w:hAnsi="仿宋" w:eastAsia="仿宋" w:cs="仿宋"/>
          <w:bCs/>
          <w:color w:val="000000"/>
          <w:sz w:val="24"/>
        </w:rPr>
      </w:pPr>
      <w:r>
        <w:rPr>
          <w:rFonts w:hint="eastAsia" w:ascii="仿宋" w:hAnsi="仿宋" w:eastAsia="仿宋" w:cs="仿宋"/>
          <w:bCs/>
          <w:color w:val="000000"/>
          <w:sz w:val="24"/>
        </w:rPr>
        <w:t>（1）如乙方尚未支付履约保证金的，则本协议签署当日，乙方应向甲方支付人民</w:t>
      </w:r>
      <w:r>
        <w:rPr>
          <w:rFonts w:hint="eastAsia" w:ascii="仿宋" w:hAnsi="仿宋" w:eastAsia="仿宋" w:cs="仿宋"/>
          <w:bCs/>
          <w:color w:val="000000"/>
          <w:sz w:val="24"/>
          <w:highlight w:val="yellow"/>
        </w:rPr>
        <w:t>币【 】元（小写：</w:t>
      </w:r>
      <w:r>
        <w:rPr>
          <w:rFonts w:ascii="Arial" w:hAnsi="Arial" w:eastAsia="楷体" w:cs="Arial"/>
          <w:color w:val="000000"/>
          <w:sz w:val="24"/>
        </w:rPr>
        <w:t>¥</w:t>
      </w:r>
      <w:r>
        <w:rPr>
          <w:rFonts w:hint="eastAsia" w:ascii="仿宋" w:hAnsi="仿宋" w:eastAsia="仿宋" w:cs="仿宋"/>
          <w:bCs/>
          <w:color w:val="000000"/>
          <w:sz w:val="24"/>
          <w:highlight w:val="yellow"/>
        </w:rPr>
        <w:t>【 】元）</w:t>
      </w:r>
      <w:r>
        <w:rPr>
          <w:rFonts w:hint="eastAsia" w:ascii="仿宋" w:hAnsi="仿宋" w:eastAsia="仿宋" w:cs="仿宋"/>
          <w:bCs/>
          <w:color w:val="000000"/>
          <w:sz w:val="24"/>
        </w:rPr>
        <w:t>，作为乙方履行本协议的履约保证金，在乙方按本协议</w:t>
      </w:r>
      <w:r>
        <w:rPr>
          <w:rFonts w:hint="eastAsia" w:ascii="仿宋" w:hAnsi="仿宋" w:eastAsia="仿宋" w:cs="仿宋"/>
          <w:bCs/>
          <w:color w:val="000000"/>
          <w:sz w:val="24"/>
          <w:highlight w:val="yellow"/>
        </w:rPr>
        <w:t>付清全部成交价款时</w:t>
      </w:r>
      <w:r>
        <w:rPr>
          <w:rFonts w:hint="eastAsia" w:ascii="仿宋" w:hAnsi="仿宋" w:eastAsia="仿宋" w:cs="仿宋"/>
          <w:bCs/>
          <w:color w:val="000000"/>
          <w:sz w:val="24"/>
        </w:rPr>
        <w:t>，该履约保证金可相应抵充乙方应向甲方支付的标的债权成交价款。</w:t>
      </w:r>
    </w:p>
    <w:p w14:paraId="251C2459">
      <w:pPr>
        <w:tabs>
          <w:tab w:val="left" w:pos="927"/>
          <w:tab w:val="left" w:pos="1260"/>
        </w:tabs>
        <w:spacing w:after="163" w:afterLines="50" w:line="360" w:lineRule="auto"/>
        <w:ind w:firstLine="480" w:firstLineChars="200"/>
        <w:rPr>
          <w:rFonts w:ascii="仿宋" w:hAnsi="仿宋" w:eastAsia="仿宋" w:cs="仿宋"/>
          <w:bCs/>
          <w:color w:val="000000"/>
          <w:sz w:val="24"/>
        </w:rPr>
      </w:pPr>
      <w:r>
        <w:rPr>
          <w:rFonts w:hint="eastAsia" w:ascii="仿宋" w:hAnsi="仿宋" w:eastAsia="仿宋" w:cs="仿宋"/>
          <w:bCs/>
          <w:color w:val="000000"/>
          <w:sz w:val="24"/>
        </w:rPr>
        <w:t>（2）如乙方在本协议签署之前已经支付履约保证金的，则在乙方按本协议付清全部成交价款时，该履约保证金可相应抵充乙方应向甲方支付的标的债权成交价款。</w:t>
      </w:r>
    </w:p>
    <w:p w14:paraId="21207499">
      <w:pPr>
        <w:tabs>
          <w:tab w:val="left" w:pos="927"/>
          <w:tab w:val="left" w:pos="1260"/>
        </w:tabs>
        <w:spacing w:after="163" w:afterLines="50" w:line="360" w:lineRule="auto"/>
        <w:ind w:firstLine="420" w:firstLineChars="200"/>
      </w:pPr>
    </w:p>
    <w:p w14:paraId="4DE5492D">
      <w:pPr>
        <w:tabs>
          <w:tab w:val="left" w:pos="1260"/>
        </w:tabs>
        <w:spacing w:after="163" w:afterLines="50" w:line="360" w:lineRule="auto"/>
        <w:ind w:firstLine="482" w:firstLineChars="200"/>
        <w:rPr>
          <w:rFonts w:ascii="仿宋" w:hAnsi="仿宋" w:eastAsia="仿宋" w:cs="仿宋"/>
          <w:b/>
          <w:bCs/>
          <w:color w:val="000000"/>
          <w:sz w:val="24"/>
        </w:rPr>
      </w:pPr>
      <w:r>
        <w:rPr>
          <w:rFonts w:hint="eastAsia" w:ascii="仿宋" w:hAnsi="仿宋" w:eastAsia="仿宋" w:cs="仿宋"/>
          <w:b/>
          <w:bCs/>
          <w:color w:val="000000"/>
          <w:sz w:val="24"/>
          <w:lang w:eastAsia="zh-Hans"/>
        </w:rPr>
        <w:t xml:space="preserve">第五条  </w:t>
      </w:r>
      <w:r>
        <w:rPr>
          <w:rFonts w:hint="eastAsia" w:ascii="仿宋" w:hAnsi="仿宋" w:eastAsia="仿宋" w:cs="仿宋"/>
          <w:b/>
          <w:bCs/>
          <w:color w:val="000000"/>
          <w:sz w:val="24"/>
        </w:rPr>
        <w:t>标的债权的转</w:t>
      </w:r>
      <w:r>
        <w:rPr>
          <w:rFonts w:hint="eastAsia" w:ascii="仿宋" w:hAnsi="仿宋" w:eastAsia="仿宋" w:cs="仿宋"/>
          <w:b/>
          <w:bCs/>
          <w:color w:val="000000"/>
          <w:sz w:val="24"/>
          <w:lang w:eastAsia="zh-Hans"/>
        </w:rPr>
        <w:t>移</w:t>
      </w:r>
      <w:r>
        <w:rPr>
          <w:rFonts w:hint="eastAsia" w:ascii="仿宋" w:hAnsi="仿宋" w:eastAsia="仿宋" w:cs="仿宋"/>
          <w:b/>
          <w:bCs/>
          <w:color w:val="000000"/>
          <w:sz w:val="24"/>
        </w:rPr>
        <w:t>及税费承担</w:t>
      </w:r>
    </w:p>
    <w:p w14:paraId="7059F4E2">
      <w:pPr>
        <w:tabs>
          <w:tab w:val="left" w:pos="1260"/>
        </w:tabs>
        <w:spacing w:after="163" w:afterLines="50" w:line="360" w:lineRule="auto"/>
        <w:ind w:firstLine="480" w:firstLineChars="200"/>
        <w:rPr>
          <w:rFonts w:ascii="仿宋" w:hAnsi="仿宋" w:eastAsia="仿宋" w:cs="仿宋"/>
          <w:color w:val="000000"/>
          <w:sz w:val="24"/>
        </w:rPr>
      </w:pPr>
      <w:r>
        <w:rPr>
          <w:rFonts w:hint="eastAsia" w:ascii="仿宋" w:hAnsi="仿宋" w:eastAsia="仿宋" w:cs="仿宋"/>
          <w:color w:val="000000"/>
          <w:sz w:val="24"/>
        </w:rPr>
        <w:t>5</w:t>
      </w:r>
      <w:r>
        <w:rPr>
          <w:rFonts w:hint="eastAsia" w:ascii="仿宋" w:hAnsi="仿宋" w:eastAsia="仿宋" w:cs="仿宋"/>
          <w:color w:val="000000"/>
          <w:sz w:val="24"/>
          <w:lang w:eastAsia="zh-Hans"/>
        </w:rPr>
        <w:t xml:space="preserve">.1 </w:t>
      </w:r>
      <w:r>
        <w:rPr>
          <w:rFonts w:hint="eastAsia" w:ascii="仿宋" w:hAnsi="仿宋" w:eastAsia="仿宋" w:cs="仿宋"/>
          <w:color w:val="000000"/>
          <w:sz w:val="24"/>
        </w:rPr>
        <w:t>甲方同意按照本协议的约定，向乙方转让标的债权；乙方同意按照本协议的约定，受让标的债权。</w:t>
      </w:r>
    </w:p>
    <w:p w14:paraId="20CAFF70">
      <w:pPr>
        <w:tabs>
          <w:tab w:val="left" w:pos="1260"/>
        </w:tabs>
        <w:spacing w:after="163" w:afterLines="50" w:line="360" w:lineRule="auto"/>
        <w:ind w:firstLine="480" w:firstLineChars="200"/>
        <w:rPr>
          <w:rFonts w:ascii="仿宋" w:hAnsi="仿宋" w:eastAsia="仿宋" w:cs="仿宋"/>
          <w:sz w:val="24"/>
          <w:lang w:eastAsia="zh-Hans"/>
        </w:rPr>
      </w:pPr>
      <w:bookmarkStart w:id="19" w:name="_Hlk6087097"/>
      <w:r>
        <w:rPr>
          <w:rFonts w:hint="eastAsia" w:ascii="仿宋" w:hAnsi="仿宋" w:eastAsia="仿宋" w:cs="仿宋"/>
          <w:sz w:val="24"/>
        </w:rPr>
        <w:t>5</w:t>
      </w:r>
      <w:r>
        <w:rPr>
          <w:rFonts w:hint="eastAsia" w:ascii="仿宋" w:hAnsi="仿宋" w:eastAsia="仿宋" w:cs="仿宋"/>
          <w:sz w:val="24"/>
          <w:lang w:eastAsia="zh-Hans"/>
        </w:rPr>
        <w:t>.2本协议生效并满足下列全部条件后，标的债权才能完成从甲方转移至乙方：</w:t>
      </w:r>
    </w:p>
    <w:p w14:paraId="437F7721">
      <w:pPr>
        <w:tabs>
          <w:tab w:val="left" w:pos="1260"/>
        </w:tabs>
        <w:spacing w:after="163" w:afterLines="50" w:line="360" w:lineRule="auto"/>
        <w:ind w:firstLine="480" w:firstLineChars="200"/>
        <w:rPr>
          <w:rFonts w:ascii="仿宋" w:hAnsi="仿宋" w:eastAsia="仿宋" w:cs="仿宋"/>
          <w:sz w:val="24"/>
          <w:lang w:eastAsia="zh-Hans"/>
        </w:rPr>
      </w:pPr>
      <w:r>
        <w:rPr>
          <w:rFonts w:hint="eastAsia" w:ascii="仿宋" w:hAnsi="仿宋" w:eastAsia="仿宋" w:cs="仿宋"/>
          <w:sz w:val="24"/>
          <w:lang w:eastAsia="zh-Hans"/>
        </w:rPr>
        <w:t>A. 如标的债权转让需经政府有关部门备案和审批的，双方应根据现行规定完成有关备案和审批工作，费用由乙方承担。</w:t>
      </w:r>
    </w:p>
    <w:p w14:paraId="1DC645B1">
      <w:pPr>
        <w:tabs>
          <w:tab w:val="left" w:pos="1260"/>
        </w:tabs>
        <w:spacing w:after="163" w:afterLines="50" w:line="360" w:lineRule="auto"/>
        <w:ind w:firstLine="480" w:firstLineChars="200"/>
        <w:rPr>
          <w:rFonts w:ascii="仿宋" w:hAnsi="仿宋" w:eastAsia="仿宋" w:cs="仿宋"/>
          <w:sz w:val="24"/>
          <w:lang w:eastAsia="zh-Hans"/>
        </w:rPr>
      </w:pPr>
      <w:r>
        <w:rPr>
          <w:rFonts w:hint="eastAsia" w:ascii="仿宋" w:hAnsi="仿宋" w:eastAsia="仿宋" w:cs="仿宋"/>
          <w:sz w:val="24"/>
          <w:lang w:eastAsia="zh-Hans"/>
        </w:rPr>
        <w:t>B. 乙方已依照本协议约定，按时足额地向甲方支付全部应付款项（成交价款及其相应资金占用费、损失赔偿、违约金、代垫费用等所有应付款项）至甲方指定账户，且甲方已足额收到前述全部款项。</w:t>
      </w:r>
    </w:p>
    <w:p w14:paraId="1A52193A">
      <w:pPr>
        <w:tabs>
          <w:tab w:val="left" w:pos="1260"/>
        </w:tabs>
        <w:spacing w:after="163" w:afterLines="50" w:line="360" w:lineRule="auto"/>
        <w:ind w:firstLine="480" w:firstLineChars="200"/>
        <w:rPr>
          <w:rFonts w:ascii="仿宋" w:hAnsi="仿宋" w:eastAsia="仿宋" w:cs="仿宋"/>
          <w:sz w:val="24"/>
          <w:lang w:eastAsia="zh-Hans"/>
        </w:rPr>
      </w:pPr>
    </w:p>
    <w:p w14:paraId="6922F8BC">
      <w:pPr>
        <w:tabs>
          <w:tab w:val="left" w:pos="993"/>
        </w:tabs>
        <w:spacing w:line="360" w:lineRule="auto"/>
        <w:ind w:left="420" w:leftChars="200"/>
        <w:rPr>
          <w:rFonts w:ascii="仿宋" w:hAnsi="仿宋" w:eastAsia="仿宋" w:cs="仿宋"/>
          <w:bCs/>
          <w:color w:val="000000"/>
          <w:sz w:val="24"/>
        </w:rPr>
      </w:pPr>
      <w:r>
        <w:rPr>
          <w:rFonts w:hint="eastAsia" w:ascii="仿宋" w:hAnsi="仿宋" w:eastAsia="仿宋" w:cs="仿宋"/>
          <w:sz w:val="24"/>
        </w:rPr>
        <w:t>【适用于分户交割条款，如无分户交割约定，请删除】在过渡期内，在乙方未付清全部成交价款、资金占用费、违约金、损失赔偿、代垫费用等应向甲方支付的款项前，乙方向甲方申请分户交割单户债权的，该户债权</w:t>
      </w:r>
      <w:r>
        <w:rPr>
          <w:rFonts w:hint="eastAsia" w:ascii="仿宋" w:hAnsi="仿宋" w:eastAsia="仿宋" w:cs="仿宋"/>
          <w:bCs/>
          <w:color w:val="000000"/>
          <w:sz w:val="24"/>
        </w:rPr>
        <w:t>在下列条件均满足后才转移至乙方：</w:t>
      </w:r>
    </w:p>
    <w:p w14:paraId="68D426C4">
      <w:pPr>
        <w:tabs>
          <w:tab w:val="left" w:pos="993"/>
        </w:tabs>
        <w:spacing w:line="360" w:lineRule="auto"/>
        <w:ind w:left="420" w:leftChars="200" w:firstLine="480" w:firstLineChars="200"/>
        <w:rPr>
          <w:rFonts w:ascii="仿宋" w:hAnsi="仿宋" w:eastAsia="仿宋" w:cs="仿宋"/>
          <w:bCs/>
          <w:color w:val="000000"/>
          <w:sz w:val="24"/>
        </w:rPr>
      </w:pPr>
      <w:r>
        <w:rPr>
          <w:rFonts w:hint="eastAsia" w:ascii="宋体" w:hAnsi="宋体" w:cs="宋体"/>
          <w:bCs/>
          <w:color w:val="000000"/>
          <w:sz w:val="24"/>
        </w:rPr>
        <w:t>①</w:t>
      </w:r>
      <w:r>
        <w:rPr>
          <w:rFonts w:hint="eastAsia" w:ascii="仿宋" w:hAnsi="仿宋" w:eastAsia="仿宋" w:cs="仿宋"/>
          <w:bCs/>
          <w:color w:val="000000"/>
          <w:sz w:val="24"/>
        </w:rPr>
        <w:t>双方书面确认需分户交割的单户债权；</w:t>
      </w:r>
    </w:p>
    <w:p w14:paraId="32AA384F">
      <w:pPr>
        <w:tabs>
          <w:tab w:val="left" w:pos="993"/>
        </w:tabs>
        <w:spacing w:line="360" w:lineRule="auto"/>
        <w:ind w:left="420" w:leftChars="200" w:firstLine="480" w:firstLineChars="200"/>
        <w:rPr>
          <w:rFonts w:ascii="仿宋" w:hAnsi="仿宋" w:eastAsia="仿宋" w:cs="仿宋"/>
          <w:sz w:val="24"/>
        </w:rPr>
      </w:pPr>
      <w:r>
        <w:rPr>
          <w:rFonts w:hint="eastAsia" w:ascii="宋体" w:hAnsi="宋体" w:cs="宋体"/>
          <w:bCs/>
          <w:color w:val="000000"/>
          <w:sz w:val="24"/>
        </w:rPr>
        <w:t>②</w:t>
      </w:r>
      <w:r>
        <w:rPr>
          <w:rFonts w:hint="eastAsia" w:ascii="仿宋" w:hAnsi="仿宋" w:eastAsia="仿宋" w:cs="仿宋"/>
          <w:bCs/>
          <w:color w:val="000000"/>
          <w:sz w:val="24"/>
        </w:rPr>
        <w:t>乙方</w:t>
      </w:r>
      <w:r>
        <w:rPr>
          <w:rFonts w:hint="eastAsia" w:ascii="仿宋" w:hAnsi="仿宋" w:eastAsia="仿宋" w:cs="仿宋"/>
          <w:sz w:val="24"/>
        </w:rPr>
        <w:t>另行支付不少于单户债权的最低转让价格金额（不含首期成交价款）并结清该户债权对应的资金占用。单户债权的最低转让价格金额要求如下：（请按照方案批复填写）</w:t>
      </w:r>
      <w:r>
        <w:rPr>
          <w:rFonts w:hint="eastAsia" w:ascii="仿宋" w:hAnsi="仿宋" w:eastAsia="仿宋" w:cs="仿宋"/>
          <w:sz w:val="24"/>
          <w:u w:val="single"/>
        </w:rPr>
        <w:t xml:space="preserve">                </w:t>
      </w:r>
    </w:p>
    <w:p w14:paraId="49B32A53">
      <w:pPr>
        <w:tabs>
          <w:tab w:val="left" w:pos="1260"/>
        </w:tabs>
        <w:spacing w:after="163" w:afterLines="50" w:line="360" w:lineRule="auto"/>
        <w:ind w:firstLine="480" w:firstLineChars="200"/>
        <w:rPr>
          <w:rFonts w:ascii="仿宋" w:hAnsi="仿宋" w:eastAsia="仿宋" w:cs="仿宋"/>
          <w:sz w:val="24"/>
        </w:rPr>
      </w:pPr>
      <w:r>
        <w:rPr>
          <w:rFonts w:hint="eastAsia" w:ascii="仿宋" w:hAnsi="仿宋" w:eastAsia="仿宋" w:cs="仿宋"/>
          <w:sz w:val="24"/>
        </w:rPr>
        <w:t>上述两项条件满足之日，对应的单户债权自甲方转移至乙方。甲方根据乙方的书面申请移交对应的单户债权文件。</w:t>
      </w:r>
    </w:p>
    <w:p w14:paraId="3FE3CFDC">
      <w:pPr>
        <w:tabs>
          <w:tab w:val="left" w:pos="1260"/>
        </w:tabs>
        <w:spacing w:after="163" w:afterLines="50" w:line="360" w:lineRule="auto"/>
        <w:ind w:firstLine="480" w:firstLineChars="200"/>
        <w:rPr>
          <w:rFonts w:ascii="仿宋" w:hAnsi="仿宋" w:eastAsia="仿宋" w:cs="仿宋"/>
          <w:sz w:val="24"/>
        </w:rPr>
      </w:pPr>
      <w:r>
        <w:rPr>
          <w:rFonts w:hint="eastAsia" w:ascii="仿宋" w:hAnsi="仿宋" w:eastAsia="仿宋" w:cs="仿宋"/>
          <w:sz w:val="24"/>
        </w:rPr>
        <w:t>5.3</w:t>
      </w:r>
      <w:r>
        <w:rPr>
          <w:rFonts w:hint="eastAsia" w:ascii="仿宋" w:hAnsi="仿宋" w:eastAsia="仿宋" w:cs="仿宋"/>
          <w:color w:val="000000"/>
          <w:sz w:val="24"/>
        </w:rPr>
        <w:t>在乙方严格按照本协议约定的金额、期限支付完毕包括但不限于损失赔偿款、违约金、资金占用费、成交价款等全部应付款项的前提下，甲方在过渡期和交接期间因管理标的债权所产生的收益（包括但不限于现金回收），在冲抵乙方成交价款、资金占用费、违约金、损失赔偿款等款项后，剩余部分由乙方享有。甲方在过渡期和交接期间因管理标的债权所产生费用由乙方独立全部承担。为避免疑义，在过渡期所产生的该等收益所产生的孳息由甲方所有。</w:t>
      </w:r>
    </w:p>
    <w:p w14:paraId="089B4393">
      <w:pPr>
        <w:tabs>
          <w:tab w:val="left" w:pos="1260"/>
        </w:tabs>
        <w:spacing w:after="163" w:afterLines="50" w:line="360" w:lineRule="auto"/>
        <w:ind w:firstLine="480" w:firstLineChars="200"/>
        <w:rPr>
          <w:rFonts w:ascii="仿宋" w:hAnsi="仿宋" w:eastAsia="仿宋" w:cs="仿宋"/>
          <w:sz w:val="24"/>
        </w:rPr>
      </w:pPr>
      <w:r>
        <w:rPr>
          <w:rFonts w:hint="eastAsia" w:ascii="仿宋" w:hAnsi="仿宋" w:eastAsia="仿宋" w:cs="仿宋"/>
          <w:sz w:val="24"/>
        </w:rPr>
        <w:t>5</w:t>
      </w:r>
      <w:r>
        <w:rPr>
          <w:rFonts w:hint="eastAsia" w:ascii="仿宋" w:hAnsi="仿宋" w:eastAsia="仿宋" w:cs="仿宋"/>
          <w:sz w:val="24"/>
          <w:lang w:eastAsia="zh-Hans"/>
        </w:rPr>
        <w:t>.</w:t>
      </w:r>
      <w:r>
        <w:rPr>
          <w:rFonts w:hint="eastAsia" w:ascii="仿宋" w:hAnsi="仿宋" w:eastAsia="仿宋" w:cs="仿宋"/>
          <w:sz w:val="24"/>
        </w:rPr>
        <w:t xml:space="preserve">4 </w:t>
      </w:r>
      <w:bookmarkEnd w:id="19"/>
      <w:bookmarkStart w:id="20" w:name="_Hlk6087212"/>
      <w:r>
        <w:rPr>
          <w:rFonts w:hint="eastAsia" w:ascii="仿宋" w:hAnsi="仿宋" w:eastAsia="仿宋" w:cs="仿宋"/>
          <w:sz w:val="24"/>
          <w:lang w:eastAsia="zh-Hans"/>
        </w:rPr>
        <w:t>标的债权从甲方转移至乙方后（</w:t>
      </w:r>
      <w:r>
        <w:rPr>
          <w:rFonts w:hint="eastAsia" w:ascii="仿宋" w:hAnsi="仿宋" w:eastAsia="仿宋" w:cs="仿宋"/>
          <w:sz w:val="24"/>
        </w:rPr>
        <w:t>无论本协议项下的标的债权转让是否对债务人产生法律效力，下同），乙方对标的债权享有所有权。乙方应以自己的名义对标的债权进行处置，并自行承担标的债权处置过程中可能发生的任何费用、责任、风险和损失，包括但不限于原债权人及/或甲方在权利转移日前就标的债权所有应付未付的费用，因债权转让增加的履行费用，但甲方在基准日前已收到相关缴费通知且尚未支付的费用应由甲方承担。</w:t>
      </w:r>
    </w:p>
    <w:p w14:paraId="4A16F167">
      <w:pPr>
        <w:tabs>
          <w:tab w:val="left" w:pos="1260"/>
        </w:tabs>
        <w:spacing w:after="163" w:afterLines="50" w:line="360" w:lineRule="auto"/>
        <w:ind w:firstLine="480" w:firstLineChars="200"/>
        <w:rPr>
          <w:rFonts w:ascii="仿宋" w:hAnsi="仿宋" w:eastAsia="仿宋" w:cs="仿宋"/>
          <w:sz w:val="24"/>
          <w:lang w:eastAsia="zh-Hans"/>
        </w:rPr>
      </w:pPr>
      <w:r>
        <w:rPr>
          <w:rFonts w:hint="eastAsia" w:ascii="仿宋" w:hAnsi="仿宋" w:eastAsia="仿宋" w:cs="仿宋"/>
          <w:sz w:val="24"/>
        </w:rPr>
        <w:t>5</w:t>
      </w:r>
      <w:r>
        <w:rPr>
          <w:rFonts w:hint="eastAsia" w:ascii="仿宋" w:hAnsi="仿宋" w:eastAsia="仿宋" w:cs="仿宋"/>
          <w:sz w:val="24"/>
          <w:lang w:eastAsia="zh-Hans"/>
        </w:rPr>
        <w:t>.</w:t>
      </w:r>
      <w:r>
        <w:rPr>
          <w:rFonts w:hint="eastAsia" w:ascii="仿宋" w:hAnsi="仿宋" w:eastAsia="仿宋" w:cs="仿宋"/>
          <w:sz w:val="24"/>
        </w:rPr>
        <w:t>5</w:t>
      </w:r>
      <w:r>
        <w:rPr>
          <w:rFonts w:hint="eastAsia" w:ascii="仿宋" w:hAnsi="仿宋" w:eastAsia="仿宋" w:cs="仿宋"/>
          <w:sz w:val="24"/>
          <w:lang w:eastAsia="zh-Hans"/>
        </w:rPr>
        <w:t xml:space="preserve"> </w:t>
      </w:r>
      <w:bookmarkEnd w:id="20"/>
      <w:r>
        <w:rPr>
          <w:rFonts w:hint="eastAsia" w:ascii="仿宋" w:hAnsi="仿宋" w:eastAsia="仿宋" w:cs="仿宋"/>
          <w:sz w:val="24"/>
          <w:lang w:eastAsia="zh-Hans"/>
        </w:rPr>
        <w:t>本协议签订后，自标的债权</w:t>
      </w:r>
      <w:r>
        <w:rPr>
          <w:rFonts w:ascii="仿宋" w:hAnsi="仿宋" w:eastAsia="仿宋" w:cs="仿宋"/>
          <w:sz w:val="24"/>
          <w:lang w:eastAsia="zh-Hans"/>
        </w:rPr>
        <w:t>基准日次日起</w:t>
      </w:r>
      <w:r>
        <w:rPr>
          <w:rFonts w:hint="eastAsia" w:ascii="仿宋" w:hAnsi="仿宋" w:eastAsia="仿宋" w:cs="仿宋"/>
          <w:sz w:val="24"/>
          <w:lang w:eastAsia="zh-Hans"/>
        </w:rPr>
        <w:t>至权利转移日止</w:t>
      </w:r>
      <w:r>
        <w:rPr>
          <w:rFonts w:hint="eastAsia" w:ascii="仿宋" w:hAnsi="仿宋" w:eastAsia="仿宋" w:cs="仿宋"/>
          <w:sz w:val="24"/>
        </w:rPr>
        <w:t>的期间</w:t>
      </w:r>
      <w:r>
        <w:rPr>
          <w:rFonts w:hint="eastAsia" w:ascii="仿宋" w:hAnsi="仿宋" w:eastAsia="仿宋" w:cs="仿宋"/>
          <w:sz w:val="24"/>
          <w:lang w:eastAsia="zh-Hans"/>
        </w:rPr>
        <w:t>回收的资金和产生的费用，按如下执行：纳入本标的债权范围的资产若发生处置回收（包括甲方主动处置和法院诉讼回收、债务人/担保人还款等）的现金或资产首先将冲抵</w:t>
      </w:r>
      <w:r>
        <w:rPr>
          <w:rFonts w:hint="eastAsia" w:ascii="仿宋" w:hAnsi="仿宋" w:eastAsia="仿宋" w:cs="仿宋"/>
          <w:sz w:val="24"/>
        </w:rPr>
        <w:t>成交价款</w:t>
      </w:r>
      <w:r>
        <w:rPr>
          <w:rFonts w:hint="eastAsia" w:ascii="仿宋" w:hAnsi="仿宋" w:eastAsia="仿宋" w:cs="仿宋"/>
          <w:sz w:val="24"/>
          <w:lang w:eastAsia="zh-Hans"/>
        </w:rPr>
        <w:t>、资金占用费、违约金（如有）、损失赔偿款</w:t>
      </w:r>
      <w:r>
        <w:rPr>
          <w:rFonts w:hint="eastAsia" w:ascii="仿宋" w:hAnsi="仿宋" w:eastAsia="仿宋" w:cs="仿宋"/>
          <w:sz w:val="24"/>
        </w:rPr>
        <w:t>（如有）、</w:t>
      </w:r>
      <w:r>
        <w:rPr>
          <w:rFonts w:hint="eastAsia" w:ascii="仿宋" w:hAnsi="仿宋" w:eastAsia="仿宋" w:cs="仿宋"/>
          <w:sz w:val="24"/>
          <w:lang w:eastAsia="zh-Hans"/>
        </w:rPr>
        <w:t>基准日后管理费等，具体抵扣顺序由甲方确定；纳入本标的债权范围的资产产生的费用由乙方承担(包括但不限于法院诉讼费、律师费等）。双方确认，因乙方违约解除本协议的情况下，前述回收的现金或资产全部归甲方所有</w:t>
      </w:r>
      <w:r>
        <w:rPr>
          <w:rFonts w:hint="eastAsia" w:ascii="仿宋" w:hAnsi="仿宋" w:eastAsia="仿宋" w:cs="仿宋"/>
          <w:sz w:val="24"/>
        </w:rPr>
        <w:t>且不视为乙方已支付的款项（包括成交价款、资金占用费、违约金、损失赔偿款、基准日后管理费等，不包括已交割债权所对应的成交价款）</w:t>
      </w:r>
      <w:r>
        <w:rPr>
          <w:rFonts w:hint="eastAsia" w:ascii="仿宋" w:hAnsi="仿宋" w:eastAsia="仿宋" w:cs="仿宋"/>
          <w:sz w:val="24"/>
          <w:lang w:eastAsia="zh-Hans"/>
        </w:rPr>
        <w:t>，乙方保证不以任何理由向甲方主张任何权利。</w:t>
      </w:r>
    </w:p>
    <w:p w14:paraId="41177378">
      <w:pPr>
        <w:tabs>
          <w:tab w:val="left" w:pos="1260"/>
        </w:tabs>
        <w:spacing w:after="163" w:afterLines="50" w:line="360" w:lineRule="auto"/>
        <w:ind w:firstLine="480" w:firstLineChars="200"/>
        <w:rPr>
          <w:rFonts w:ascii="仿宋" w:hAnsi="仿宋" w:eastAsia="仿宋" w:cs="仿宋"/>
          <w:color w:val="000000"/>
          <w:sz w:val="24"/>
        </w:rPr>
      </w:pPr>
      <w:r>
        <w:rPr>
          <w:rFonts w:hint="eastAsia" w:ascii="仿宋" w:hAnsi="仿宋" w:eastAsia="仿宋" w:cs="仿宋"/>
          <w:color w:val="000000"/>
          <w:sz w:val="24"/>
        </w:rPr>
        <w:t>5</w:t>
      </w:r>
      <w:r>
        <w:rPr>
          <w:rFonts w:hint="eastAsia" w:ascii="仿宋" w:hAnsi="仿宋" w:eastAsia="仿宋" w:cs="仿宋"/>
          <w:color w:val="000000"/>
          <w:sz w:val="24"/>
          <w:lang w:eastAsia="zh-Hans"/>
        </w:rPr>
        <w:t>.</w:t>
      </w:r>
      <w:r>
        <w:rPr>
          <w:rFonts w:hint="eastAsia" w:ascii="仿宋" w:hAnsi="仿宋" w:eastAsia="仿宋" w:cs="仿宋"/>
          <w:color w:val="000000"/>
          <w:sz w:val="24"/>
        </w:rPr>
        <w:t>6</w:t>
      </w:r>
      <w:r>
        <w:rPr>
          <w:rFonts w:hint="eastAsia" w:ascii="仿宋" w:hAnsi="仿宋" w:eastAsia="仿宋" w:cs="仿宋"/>
          <w:color w:val="000000"/>
          <w:sz w:val="24"/>
          <w:lang w:eastAsia="zh-Hans"/>
        </w:rPr>
        <w:t xml:space="preserve"> </w:t>
      </w:r>
      <w:r>
        <w:rPr>
          <w:rFonts w:hint="eastAsia" w:ascii="仿宋" w:hAnsi="仿宋" w:eastAsia="仿宋" w:cs="仿宋"/>
          <w:color w:val="000000"/>
          <w:sz w:val="24"/>
        </w:rPr>
        <w:t>如债务人及/或任一担保人在权利转移日后仍向甲方作出任何对债务的偿还支付，则甲方应在收到乙方出具的书面划款通知书后的1</w:t>
      </w:r>
      <w:r>
        <w:rPr>
          <w:rFonts w:ascii="仿宋" w:hAnsi="仿宋" w:eastAsia="仿宋" w:cs="仿宋"/>
          <w:color w:val="000000"/>
          <w:sz w:val="24"/>
        </w:rPr>
        <w:t>0</w:t>
      </w:r>
      <w:r>
        <w:rPr>
          <w:rFonts w:hint="eastAsia" w:ascii="仿宋" w:hAnsi="仿宋" w:eastAsia="仿宋" w:cs="仿宋"/>
          <w:color w:val="000000"/>
          <w:sz w:val="24"/>
        </w:rPr>
        <w:t>个工作日内，将该款项扣除相关费用（如有）后转交给乙方，并同时移交相关收款凭证等文件。</w:t>
      </w:r>
    </w:p>
    <w:bookmarkEnd w:id="18"/>
    <w:p w14:paraId="1ABF43B6">
      <w:pPr>
        <w:tabs>
          <w:tab w:val="left" w:pos="1260"/>
        </w:tabs>
        <w:spacing w:after="163" w:afterLines="50" w:line="360" w:lineRule="auto"/>
        <w:ind w:firstLine="480" w:firstLineChars="200"/>
        <w:rPr>
          <w:rFonts w:ascii="仿宋" w:hAnsi="仿宋" w:eastAsia="仿宋" w:cs="仿宋"/>
          <w:color w:val="000000"/>
          <w:sz w:val="24"/>
        </w:rPr>
      </w:pPr>
      <w:r>
        <w:rPr>
          <w:rFonts w:hint="eastAsia" w:ascii="仿宋" w:hAnsi="仿宋" w:eastAsia="仿宋" w:cs="仿宋"/>
          <w:bCs/>
          <w:color w:val="000000"/>
          <w:sz w:val="24"/>
        </w:rPr>
        <w:t xml:space="preserve">5.7 </w:t>
      </w:r>
      <w:r>
        <w:rPr>
          <w:rFonts w:hint="eastAsia" w:ascii="仿宋" w:hAnsi="仿宋" w:eastAsia="仿宋" w:cs="仿宋"/>
          <w:color w:val="000000"/>
          <w:sz w:val="24"/>
        </w:rPr>
        <w:t>乙方独立全部承担标的债权转让过程中产生的一切税、费。如标的债权所涉及的抵债资产需要过户，乙方需要自行办理过户登记到乙方名下所涉及的所有环节的所有手续，且完成过户登记到乙方名下涉及的所有环节需缴纳的所有税、费，不论根据国家和地方的法律法规政策及文件、司法判决裁定、仲裁裁决、有关合同协议的约定等判断应由谁承担，实际均应由乙方独立承担，否则甲方有权拒绝协助办理相关手续，相关责任由乙方自行承担。</w:t>
      </w:r>
    </w:p>
    <w:p w14:paraId="36BF5308">
      <w:pPr>
        <w:tabs>
          <w:tab w:val="left" w:pos="1260"/>
        </w:tabs>
        <w:spacing w:after="163" w:afterLines="50" w:line="360" w:lineRule="auto"/>
        <w:ind w:firstLine="482" w:firstLineChars="200"/>
        <w:rPr>
          <w:rFonts w:ascii="仿宋" w:hAnsi="仿宋" w:eastAsia="仿宋" w:cs="仿宋"/>
          <w:b/>
          <w:bCs/>
          <w:color w:val="000000"/>
          <w:sz w:val="24"/>
        </w:rPr>
      </w:pPr>
    </w:p>
    <w:p w14:paraId="5C73E8D6">
      <w:pPr>
        <w:tabs>
          <w:tab w:val="left" w:pos="1260"/>
        </w:tabs>
        <w:spacing w:after="163" w:afterLines="50" w:line="360" w:lineRule="auto"/>
        <w:ind w:firstLine="482" w:firstLineChars="200"/>
        <w:rPr>
          <w:rFonts w:ascii="仿宋" w:hAnsi="仿宋" w:eastAsia="仿宋" w:cs="仿宋"/>
          <w:b/>
          <w:bCs/>
          <w:color w:val="000000"/>
          <w:sz w:val="24"/>
        </w:rPr>
      </w:pPr>
      <w:bookmarkStart w:id="21" w:name="_Ref120351919"/>
      <w:r>
        <w:rPr>
          <w:rFonts w:hint="eastAsia" w:ascii="仿宋" w:hAnsi="仿宋" w:eastAsia="仿宋" w:cs="仿宋"/>
          <w:b/>
          <w:color w:val="000000"/>
          <w:sz w:val="24"/>
          <w:lang w:eastAsia="zh-Hans"/>
        </w:rPr>
        <w:t>六、</w:t>
      </w:r>
      <w:r>
        <w:rPr>
          <w:rFonts w:hint="eastAsia" w:ascii="仿宋" w:hAnsi="仿宋" w:eastAsia="仿宋" w:cs="仿宋"/>
          <w:b/>
          <w:color w:val="000000"/>
          <w:sz w:val="24"/>
        </w:rPr>
        <w:t>风险的转移</w:t>
      </w:r>
    </w:p>
    <w:p w14:paraId="6E3076F1">
      <w:pPr>
        <w:tabs>
          <w:tab w:val="left" w:pos="1260"/>
        </w:tabs>
        <w:spacing w:after="163" w:afterLines="50" w:line="360" w:lineRule="auto"/>
        <w:ind w:firstLine="480" w:firstLineChars="200"/>
        <w:rPr>
          <w:rFonts w:ascii="仿宋" w:hAnsi="仿宋" w:eastAsia="仿宋" w:cs="仿宋"/>
          <w:bCs/>
          <w:color w:val="000000"/>
          <w:sz w:val="24"/>
          <w:lang w:eastAsia="zh-Hans"/>
        </w:rPr>
      </w:pPr>
      <w:r>
        <w:rPr>
          <w:rFonts w:hint="eastAsia" w:ascii="仿宋" w:hAnsi="仿宋" w:eastAsia="仿宋" w:cs="仿宋"/>
          <w:bCs/>
          <w:color w:val="000000"/>
          <w:sz w:val="24"/>
        </w:rPr>
        <w:t>本协议签订后，标的债权的风险自</w:t>
      </w:r>
      <w:r>
        <w:rPr>
          <w:rFonts w:ascii="仿宋" w:hAnsi="仿宋" w:eastAsia="仿宋" w:cs="仿宋"/>
          <w:bCs/>
          <w:color w:val="000000"/>
          <w:sz w:val="24"/>
        </w:rPr>
        <w:t>基准日次日起</w:t>
      </w:r>
      <w:r>
        <w:rPr>
          <w:rFonts w:hint="eastAsia" w:ascii="仿宋" w:hAnsi="仿宋" w:eastAsia="仿宋" w:cs="仿宋"/>
          <w:bCs/>
          <w:color w:val="000000"/>
          <w:sz w:val="24"/>
        </w:rPr>
        <w:t>转移给乙方，</w:t>
      </w:r>
      <w:r>
        <w:rPr>
          <w:rFonts w:hint="eastAsia" w:ascii="仿宋" w:hAnsi="仿宋" w:eastAsia="仿宋" w:cs="仿宋"/>
          <w:bCs/>
          <w:color w:val="000000"/>
          <w:sz w:val="24"/>
          <w:lang w:eastAsia="zh-Hans"/>
        </w:rPr>
        <w:t>乙方应独立承担标的债权于基准日后发生的或可能发生的任何已知或未知的损失、损害、风险或责任</w:t>
      </w:r>
      <w:r>
        <w:rPr>
          <w:rFonts w:hint="eastAsia" w:ascii="仿宋" w:hAnsi="仿宋" w:eastAsia="仿宋" w:cs="仿宋"/>
          <w:bCs/>
          <w:color w:val="000000"/>
          <w:sz w:val="24"/>
        </w:rPr>
        <w:t>。</w:t>
      </w:r>
      <w:r>
        <w:rPr>
          <w:rFonts w:hint="eastAsia" w:ascii="仿宋" w:hAnsi="仿宋" w:eastAsia="仿宋" w:cs="仿宋"/>
          <w:bCs/>
          <w:color w:val="000000"/>
          <w:sz w:val="24"/>
          <w:lang w:eastAsia="zh-Hans"/>
        </w:rPr>
        <w:t>乙方对此予以认可，并承诺对标的债权的瑕疵或风险，不因任何原因向甲方主张赔偿、回购或要求甲方承担责任。</w:t>
      </w:r>
    </w:p>
    <w:p w14:paraId="471D6E8C">
      <w:pPr>
        <w:tabs>
          <w:tab w:val="left" w:pos="1260"/>
        </w:tabs>
        <w:spacing w:after="163" w:afterLines="50" w:line="360" w:lineRule="auto"/>
        <w:ind w:firstLine="482" w:firstLineChars="200"/>
        <w:rPr>
          <w:rFonts w:ascii="仿宋" w:hAnsi="仿宋" w:eastAsia="仿宋" w:cs="仿宋"/>
          <w:b/>
          <w:color w:val="000000"/>
          <w:sz w:val="24"/>
        </w:rPr>
      </w:pPr>
    </w:p>
    <w:p w14:paraId="44B9DE27">
      <w:pPr>
        <w:tabs>
          <w:tab w:val="left" w:pos="1260"/>
        </w:tabs>
        <w:spacing w:after="163" w:afterLines="50" w:line="360" w:lineRule="auto"/>
        <w:ind w:firstLine="482" w:firstLineChars="200"/>
        <w:rPr>
          <w:rFonts w:ascii="仿宋" w:hAnsi="仿宋" w:eastAsia="仿宋" w:cs="仿宋"/>
          <w:b/>
          <w:bCs/>
          <w:color w:val="000000"/>
          <w:sz w:val="24"/>
        </w:rPr>
      </w:pPr>
      <w:r>
        <w:rPr>
          <w:rFonts w:hint="eastAsia" w:ascii="仿宋" w:hAnsi="仿宋" w:eastAsia="仿宋" w:cs="仿宋"/>
          <w:b/>
          <w:color w:val="000000"/>
          <w:sz w:val="24"/>
          <w:lang w:eastAsia="zh-Hans"/>
        </w:rPr>
        <w:t>七、</w:t>
      </w:r>
      <w:r>
        <w:rPr>
          <w:rFonts w:hint="eastAsia" w:ascii="仿宋" w:hAnsi="仿宋" w:eastAsia="仿宋" w:cs="仿宋"/>
          <w:b/>
          <w:color w:val="000000"/>
          <w:sz w:val="24"/>
        </w:rPr>
        <w:t>标的债权的</w:t>
      </w:r>
      <w:r>
        <w:rPr>
          <w:rFonts w:hint="eastAsia" w:ascii="仿宋" w:hAnsi="仿宋" w:eastAsia="仿宋" w:cs="仿宋"/>
          <w:b/>
          <w:bCs/>
          <w:color w:val="000000"/>
          <w:sz w:val="24"/>
        </w:rPr>
        <w:t>交付与通知</w:t>
      </w:r>
      <w:bookmarkEnd w:id="21"/>
    </w:p>
    <w:p w14:paraId="3C167E1A">
      <w:pPr>
        <w:spacing w:after="163" w:afterLines="50" w:line="360" w:lineRule="auto"/>
        <w:ind w:firstLine="482" w:firstLineChars="200"/>
        <w:rPr>
          <w:rFonts w:ascii="仿宋" w:hAnsi="仿宋" w:eastAsia="仿宋" w:cs="仿宋"/>
          <w:b/>
          <w:color w:val="000000"/>
          <w:sz w:val="24"/>
        </w:rPr>
      </w:pPr>
      <w:bookmarkStart w:id="22" w:name="_Ref128678936"/>
      <w:r>
        <w:rPr>
          <w:rFonts w:hint="eastAsia" w:ascii="仿宋" w:hAnsi="仿宋" w:eastAsia="仿宋" w:cs="仿宋"/>
          <w:b/>
          <w:color w:val="000000"/>
          <w:sz w:val="24"/>
        </w:rPr>
        <w:t>7</w:t>
      </w:r>
      <w:r>
        <w:rPr>
          <w:rFonts w:hint="eastAsia" w:ascii="仿宋" w:hAnsi="仿宋" w:eastAsia="仿宋" w:cs="仿宋"/>
          <w:b/>
          <w:color w:val="000000"/>
          <w:sz w:val="24"/>
          <w:lang w:eastAsia="zh-Hans"/>
        </w:rPr>
        <w:t xml:space="preserve">.1 </w:t>
      </w:r>
      <w:r>
        <w:rPr>
          <w:rFonts w:hint="eastAsia" w:ascii="仿宋" w:hAnsi="仿宋" w:eastAsia="仿宋" w:cs="仿宋"/>
          <w:b/>
          <w:color w:val="000000"/>
          <w:sz w:val="24"/>
        </w:rPr>
        <w:t>文件的交付</w:t>
      </w:r>
      <w:bookmarkEnd w:id="22"/>
    </w:p>
    <w:p w14:paraId="4878FD35">
      <w:pPr>
        <w:pStyle w:val="12"/>
        <w:spacing w:after="163" w:afterLines="50" w:line="360" w:lineRule="auto"/>
        <w:ind w:firstLine="0" w:firstLineChars="0"/>
        <w:rPr>
          <w:rFonts w:ascii="仿宋" w:hAnsi="仿宋" w:eastAsia="仿宋" w:cs="仿宋"/>
          <w:b/>
          <w:vanish/>
          <w:color w:val="000000"/>
          <w:sz w:val="24"/>
        </w:rPr>
      </w:pPr>
    </w:p>
    <w:p w14:paraId="32E83A33">
      <w:pPr>
        <w:pStyle w:val="12"/>
        <w:spacing w:after="163" w:afterLines="50" w:line="360" w:lineRule="auto"/>
        <w:ind w:firstLine="0" w:firstLineChars="0"/>
        <w:rPr>
          <w:rFonts w:ascii="仿宋" w:hAnsi="仿宋" w:eastAsia="仿宋" w:cs="仿宋"/>
          <w:b/>
          <w:vanish/>
          <w:color w:val="000000"/>
          <w:sz w:val="24"/>
        </w:rPr>
      </w:pPr>
    </w:p>
    <w:p w14:paraId="1916CD99">
      <w:pPr>
        <w:pStyle w:val="12"/>
        <w:spacing w:after="163" w:afterLines="50" w:line="360" w:lineRule="auto"/>
        <w:ind w:firstLine="0" w:firstLineChars="0"/>
        <w:rPr>
          <w:rFonts w:ascii="仿宋" w:hAnsi="仿宋" w:eastAsia="仿宋" w:cs="仿宋"/>
          <w:b/>
          <w:vanish/>
          <w:color w:val="000000"/>
          <w:sz w:val="24"/>
        </w:rPr>
      </w:pPr>
    </w:p>
    <w:p w14:paraId="1843F998">
      <w:pPr>
        <w:pStyle w:val="12"/>
        <w:spacing w:after="163" w:afterLines="50" w:line="360" w:lineRule="auto"/>
        <w:ind w:firstLine="0" w:firstLineChars="0"/>
        <w:rPr>
          <w:rFonts w:ascii="仿宋" w:hAnsi="仿宋" w:eastAsia="仿宋" w:cs="仿宋"/>
          <w:b/>
          <w:vanish/>
          <w:color w:val="000000"/>
          <w:sz w:val="24"/>
        </w:rPr>
      </w:pPr>
    </w:p>
    <w:p w14:paraId="686EC08B">
      <w:pPr>
        <w:pStyle w:val="12"/>
        <w:spacing w:after="163" w:afterLines="50" w:line="360" w:lineRule="auto"/>
        <w:ind w:firstLine="0" w:firstLineChars="0"/>
        <w:rPr>
          <w:rFonts w:ascii="仿宋" w:hAnsi="仿宋" w:eastAsia="仿宋" w:cs="仿宋"/>
          <w:b/>
          <w:vanish/>
          <w:color w:val="000000"/>
          <w:sz w:val="24"/>
        </w:rPr>
      </w:pPr>
    </w:p>
    <w:p w14:paraId="55E89235">
      <w:pPr>
        <w:pStyle w:val="12"/>
        <w:spacing w:after="163" w:afterLines="50" w:line="360" w:lineRule="auto"/>
        <w:ind w:firstLine="0" w:firstLineChars="0"/>
        <w:rPr>
          <w:rFonts w:ascii="仿宋" w:hAnsi="仿宋" w:eastAsia="仿宋" w:cs="仿宋"/>
          <w:b/>
          <w:vanish/>
          <w:color w:val="000000"/>
          <w:sz w:val="24"/>
        </w:rPr>
      </w:pPr>
    </w:p>
    <w:p w14:paraId="7CFAD330">
      <w:pPr>
        <w:pStyle w:val="12"/>
        <w:spacing w:after="163" w:afterLines="50" w:line="360" w:lineRule="auto"/>
        <w:ind w:firstLine="0" w:firstLineChars="0"/>
        <w:rPr>
          <w:rFonts w:ascii="仿宋" w:hAnsi="仿宋" w:eastAsia="仿宋" w:cs="仿宋"/>
          <w:b/>
          <w:vanish/>
          <w:color w:val="000000"/>
          <w:sz w:val="24"/>
        </w:rPr>
      </w:pPr>
    </w:p>
    <w:p w14:paraId="202A2A6A">
      <w:pPr>
        <w:pStyle w:val="12"/>
        <w:spacing w:after="163" w:afterLines="50" w:line="360" w:lineRule="auto"/>
        <w:ind w:firstLine="0" w:firstLineChars="0"/>
        <w:rPr>
          <w:rFonts w:ascii="仿宋" w:hAnsi="仿宋" w:eastAsia="仿宋" w:cs="仿宋"/>
          <w:b/>
          <w:vanish/>
          <w:color w:val="000000"/>
          <w:sz w:val="24"/>
        </w:rPr>
      </w:pPr>
    </w:p>
    <w:p w14:paraId="4F9CD4FB">
      <w:pPr>
        <w:spacing w:after="163" w:afterLines="50" w:line="360" w:lineRule="auto"/>
        <w:ind w:firstLine="480" w:firstLineChars="200"/>
        <w:rPr>
          <w:rFonts w:ascii="仿宋" w:hAnsi="仿宋" w:eastAsia="仿宋" w:cs="仿宋"/>
          <w:color w:val="000000"/>
          <w:sz w:val="24"/>
        </w:rPr>
      </w:pPr>
      <w:r>
        <w:rPr>
          <w:rFonts w:hint="eastAsia" w:ascii="仿宋" w:hAnsi="仿宋" w:eastAsia="仿宋" w:cs="仿宋"/>
          <w:color w:val="000000"/>
          <w:sz w:val="24"/>
        </w:rPr>
        <w:t>7</w:t>
      </w:r>
      <w:r>
        <w:rPr>
          <w:rFonts w:hint="eastAsia" w:ascii="仿宋" w:hAnsi="仿宋" w:eastAsia="仿宋" w:cs="仿宋"/>
          <w:color w:val="000000"/>
          <w:sz w:val="24"/>
          <w:lang w:eastAsia="zh-Hans"/>
        </w:rPr>
        <w:t xml:space="preserve">.1.1 </w:t>
      </w:r>
      <w:r>
        <w:rPr>
          <w:rFonts w:hint="eastAsia" w:ascii="仿宋" w:hAnsi="仿宋" w:eastAsia="仿宋" w:cs="仿宋"/>
          <w:color w:val="000000"/>
          <w:sz w:val="24"/>
        </w:rPr>
        <w:t>在交接期间内，甲方应按照本协议的约定向乙方移交标的债权文件。甲乙双方授权代表在约定地点共同核对并移交标的债权文件。标的债权文件的移交完成以甲乙双方授权代表签署完毕标的债权文件的书面交接文件的时间为准，该书面文件应载明标的债权文件的移交时间地点、文件名称、数量等。</w:t>
      </w:r>
    </w:p>
    <w:p w14:paraId="7748707B">
      <w:pPr>
        <w:spacing w:after="163" w:afterLines="50" w:line="360" w:lineRule="auto"/>
        <w:ind w:firstLine="480" w:firstLineChars="200"/>
        <w:rPr>
          <w:rFonts w:ascii="仿宋" w:hAnsi="仿宋" w:eastAsia="仿宋" w:cs="仿宋"/>
          <w:color w:val="000000"/>
          <w:sz w:val="24"/>
        </w:rPr>
      </w:pPr>
      <w:r>
        <w:rPr>
          <w:rFonts w:hint="eastAsia" w:ascii="仿宋" w:hAnsi="仿宋" w:eastAsia="仿宋" w:cs="仿宋"/>
          <w:color w:val="000000"/>
          <w:sz w:val="24"/>
        </w:rPr>
        <w:t>7.1.2 乙方无故未按时接收标的债权文件而发生的一切风险损失由乙方自行承担。在交接期后，乙方无权就标的债权文件及其交付范围向甲方提出任何主张。</w:t>
      </w:r>
    </w:p>
    <w:p w14:paraId="28CD020D">
      <w:pPr>
        <w:spacing w:after="163" w:afterLines="50" w:line="360" w:lineRule="auto"/>
        <w:ind w:firstLine="480" w:firstLineChars="200"/>
        <w:rPr>
          <w:rFonts w:ascii="仿宋" w:hAnsi="仿宋" w:eastAsia="仿宋" w:cs="仿宋"/>
          <w:color w:val="000000"/>
          <w:sz w:val="24"/>
        </w:rPr>
      </w:pPr>
      <w:r>
        <w:rPr>
          <w:rFonts w:hint="eastAsia" w:ascii="仿宋" w:hAnsi="仿宋" w:eastAsia="仿宋" w:cs="仿宋"/>
          <w:color w:val="000000"/>
          <w:sz w:val="24"/>
        </w:rPr>
        <w:t>7.1.3 甲方向乙方移送的标的债权文件仅限于甲方自原债权人取得的标的债权文件，以及在甲方对标的债权管理和处置过程中获得或持有的标的债权文件。甲方对于仅有复印件（或传真件，下同）无原件的文件材料，仅负责向乙方提供复印件。</w:t>
      </w:r>
    </w:p>
    <w:p w14:paraId="2E864381">
      <w:pPr>
        <w:tabs>
          <w:tab w:val="left" w:pos="1276"/>
        </w:tabs>
        <w:spacing w:after="163" w:afterLines="50" w:line="360" w:lineRule="auto"/>
        <w:ind w:firstLine="480" w:firstLineChars="200"/>
        <w:rPr>
          <w:rFonts w:ascii="仿宋" w:hAnsi="仿宋" w:eastAsia="仿宋" w:cs="仿宋"/>
          <w:b/>
          <w:color w:val="000000"/>
          <w:sz w:val="24"/>
        </w:rPr>
      </w:pPr>
      <w:r>
        <w:rPr>
          <w:rFonts w:hint="eastAsia" w:ascii="仿宋" w:hAnsi="仿宋" w:eastAsia="仿宋" w:cs="仿宋"/>
          <w:color w:val="000000"/>
          <w:sz w:val="24"/>
        </w:rPr>
        <w:t>7</w:t>
      </w:r>
      <w:r>
        <w:rPr>
          <w:rFonts w:hint="eastAsia" w:ascii="仿宋" w:hAnsi="仿宋" w:eastAsia="仿宋" w:cs="仿宋"/>
          <w:color w:val="000000"/>
          <w:sz w:val="24"/>
          <w:lang w:eastAsia="zh-Hans"/>
        </w:rPr>
        <w:t xml:space="preserve">.2 </w:t>
      </w:r>
      <w:r>
        <w:rPr>
          <w:rFonts w:hint="eastAsia" w:ascii="仿宋" w:hAnsi="仿宋" w:eastAsia="仿宋" w:cs="仿宋"/>
          <w:color w:val="000000"/>
          <w:sz w:val="24"/>
        </w:rPr>
        <w:t>完成标的债权转移后，如有需要，甲方配合协助乙方办理已转让的标的债权所涉及的诉讼（含执行）主体和抵押权人变更手续等（乙方要求甲方提供上述配合协助的时间自乙方付清本协议项下全部成交价款、资金占用费、违约金、损失赔偿款等之日起六个月内），若产生费用由乙方承担。乙方承诺确认，甲方并不对乙方的变更主体行为能否实现承担任何责任，乙方不得因无法变更诉讼（含执行）主体或抵押权人等手续而向甲方主张回购该标的债权或要求甲方承担赔偿责任。</w:t>
      </w:r>
    </w:p>
    <w:p w14:paraId="29F9DA06">
      <w:pPr>
        <w:pStyle w:val="12"/>
        <w:spacing w:after="163" w:afterLines="50" w:line="360" w:lineRule="auto"/>
        <w:ind w:firstLine="0" w:firstLineChars="0"/>
        <w:rPr>
          <w:rFonts w:ascii="仿宋" w:hAnsi="仿宋" w:eastAsia="仿宋" w:cs="仿宋"/>
          <w:b/>
          <w:bCs/>
          <w:vanish/>
          <w:color w:val="000000"/>
          <w:sz w:val="24"/>
        </w:rPr>
      </w:pPr>
      <w:bookmarkStart w:id="23" w:name="_Ref120352100"/>
    </w:p>
    <w:p w14:paraId="11DFF47D">
      <w:pPr>
        <w:tabs>
          <w:tab w:val="left" w:pos="1276"/>
          <w:tab w:val="left" w:pos="1844"/>
        </w:tabs>
        <w:spacing w:after="163" w:afterLines="50" w:line="360" w:lineRule="auto"/>
        <w:ind w:firstLine="482" w:firstLineChars="200"/>
        <w:rPr>
          <w:rFonts w:ascii="仿宋" w:hAnsi="仿宋" w:eastAsia="仿宋" w:cs="仿宋"/>
          <w:b/>
          <w:bCs/>
          <w:color w:val="000000"/>
          <w:sz w:val="24"/>
        </w:rPr>
      </w:pPr>
      <w:r>
        <w:rPr>
          <w:rFonts w:hint="eastAsia" w:ascii="仿宋" w:hAnsi="仿宋" w:eastAsia="仿宋" w:cs="仿宋"/>
          <w:b/>
          <w:bCs/>
          <w:color w:val="000000"/>
          <w:sz w:val="24"/>
        </w:rPr>
        <w:t>7</w:t>
      </w:r>
      <w:r>
        <w:rPr>
          <w:rFonts w:hint="eastAsia" w:ascii="仿宋" w:hAnsi="仿宋" w:eastAsia="仿宋" w:cs="仿宋"/>
          <w:b/>
          <w:bCs/>
          <w:color w:val="000000"/>
          <w:sz w:val="24"/>
          <w:lang w:eastAsia="zh-Hans"/>
        </w:rPr>
        <w:t xml:space="preserve">.3 </w:t>
      </w:r>
      <w:r>
        <w:rPr>
          <w:rFonts w:hint="eastAsia" w:ascii="仿宋" w:hAnsi="仿宋" w:eastAsia="仿宋" w:cs="仿宋"/>
          <w:b/>
          <w:bCs/>
          <w:color w:val="000000"/>
          <w:sz w:val="24"/>
        </w:rPr>
        <w:t>抵债资产的交付</w:t>
      </w:r>
      <w:bookmarkEnd w:id="23"/>
    </w:p>
    <w:p w14:paraId="7DE98F32">
      <w:pPr>
        <w:spacing w:after="163" w:afterLines="50" w:line="360" w:lineRule="auto"/>
        <w:ind w:firstLine="480" w:firstLineChars="200"/>
        <w:rPr>
          <w:rFonts w:ascii="仿宋" w:hAnsi="仿宋" w:eastAsia="仿宋" w:cs="仿宋"/>
          <w:color w:val="000000"/>
          <w:sz w:val="24"/>
        </w:rPr>
      </w:pPr>
      <w:r>
        <w:rPr>
          <w:rFonts w:hint="eastAsia" w:ascii="仿宋" w:hAnsi="仿宋" w:eastAsia="仿宋" w:cs="仿宋"/>
          <w:color w:val="000000"/>
          <w:sz w:val="24"/>
        </w:rPr>
        <w:t>7.3</w:t>
      </w:r>
      <w:r>
        <w:rPr>
          <w:rFonts w:hint="eastAsia" w:ascii="仿宋" w:hAnsi="仿宋" w:eastAsia="仿宋" w:cs="仿宋"/>
          <w:color w:val="000000"/>
          <w:sz w:val="24"/>
          <w:lang w:eastAsia="zh-Hans"/>
        </w:rPr>
        <w:t xml:space="preserve">.1 </w:t>
      </w:r>
      <w:r>
        <w:rPr>
          <w:rFonts w:hint="eastAsia" w:ascii="仿宋" w:hAnsi="仿宋" w:eastAsia="仿宋" w:cs="仿宋"/>
          <w:color w:val="000000"/>
          <w:sz w:val="24"/>
        </w:rPr>
        <w:t>在交接期间内，甲方应向乙方交付抵债资产的权属文件（如有）。</w:t>
      </w:r>
    </w:p>
    <w:p w14:paraId="3C9C0C51">
      <w:pPr>
        <w:spacing w:after="163" w:afterLines="50" w:line="360" w:lineRule="auto"/>
        <w:ind w:firstLine="480" w:firstLineChars="200"/>
        <w:rPr>
          <w:rFonts w:ascii="仿宋" w:hAnsi="仿宋" w:eastAsia="仿宋" w:cs="仿宋"/>
          <w:color w:val="000000"/>
          <w:sz w:val="24"/>
        </w:rPr>
      </w:pPr>
      <w:r>
        <w:rPr>
          <w:rFonts w:hint="eastAsia" w:ascii="仿宋" w:hAnsi="仿宋" w:eastAsia="仿宋" w:cs="仿宋"/>
          <w:color w:val="000000"/>
          <w:sz w:val="24"/>
        </w:rPr>
        <w:t>7</w:t>
      </w:r>
      <w:r>
        <w:rPr>
          <w:rFonts w:hint="eastAsia" w:ascii="仿宋" w:hAnsi="仿宋" w:eastAsia="仿宋" w:cs="仿宋"/>
          <w:color w:val="000000"/>
          <w:sz w:val="24"/>
          <w:lang w:eastAsia="zh-Hans"/>
        </w:rPr>
        <w:t xml:space="preserve">.3.2 </w:t>
      </w:r>
      <w:r>
        <w:rPr>
          <w:rFonts w:hint="eastAsia" w:ascii="仿宋" w:hAnsi="仿宋" w:eastAsia="仿宋" w:cs="仿宋"/>
          <w:color w:val="000000"/>
          <w:sz w:val="24"/>
        </w:rPr>
        <w:t>在交接时，甲方实际占有并有效控制抵债资产的，甲方应向乙方转移占有。</w:t>
      </w:r>
    </w:p>
    <w:p w14:paraId="1D039BAD">
      <w:pPr>
        <w:spacing w:after="163" w:afterLines="50" w:line="360" w:lineRule="auto"/>
        <w:ind w:firstLine="480" w:firstLineChars="200"/>
        <w:rPr>
          <w:rFonts w:ascii="仿宋" w:hAnsi="仿宋" w:eastAsia="仿宋" w:cs="仿宋"/>
          <w:color w:val="000000"/>
          <w:sz w:val="24"/>
        </w:rPr>
      </w:pPr>
      <w:r>
        <w:rPr>
          <w:rFonts w:hint="eastAsia" w:ascii="仿宋" w:hAnsi="仿宋" w:eastAsia="仿宋" w:cs="仿宋"/>
          <w:color w:val="000000"/>
          <w:sz w:val="24"/>
        </w:rPr>
        <w:t>7</w:t>
      </w:r>
      <w:r>
        <w:rPr>
          <w:rFonts w:hint="eastAsia" w:ascii="仿宋" w:hAnsi="仿宋" w:eastAsia="仿宋" w:cs="仿宋"/>
          <w:color w:val="000000"/>
          <w:sz w:val="24"/>
          <w:lang w:eastAsia="zh-Hans"/>
        </w:rPr>
        <w:t xml:space="preserve">.3.3 </w:t>
      </w:r>
      <w:r>
        <w:rPr>
          <w:rFonts w:hint="eastAsia" w:ascii="仿宋" w:hAnsi="仿宋" w:eastAsia="仿宋" w:cs="仿宋"/>
          <w:color w:val="000000"/>
          <w:sz w:val="24"/>
        </w:rPr>
        <w:t>如果抵债资产需要并能够办理权属变更手续的，甲方予以必要的配合，一切费用由乙方负担。乙方要求甲方提供上述变更手续协助的时间自乙方付清本协议项下全部成交价款、资金占用费、违约金（如有）、损失赔偿款（如有）等之日起六个月内。</w:t>
      </w:r>
    </w:p>
    <w:p w14:paraId="1552FDA0">
      <w:pPr>
        <w:spacing w:after="163" w:afterLines="50" w:line="360" w:lineRule="auto"/>
        <w:ind w:firstLine="480" w:firstLineChars="200"/>
        <w:rPr>
          <w:rFonts w:ascii="仿宋" w:hAnsi="仿宋" w:eastAsia="仿宋" w:cs="仿宋"/>
          <w:color w:val="000000"/>
          <w:sz w:val="24"/>
        </w:rPr>
      </w:pPr>
      <w:r>
        <w:rPr>
          <w:rFonts w:hint="eastAsia" w:ascii="仿宋" w:hAnsi="仿宋" w:eastAsia="仿宋" w:cs="仿宋"/>
          <w:color w:val="000000"/>
          <w:sz w:val="24"/>
        </w:rPr>
        <w:t>7</w:t>
      </w:r>
      <w:r>
        <w:rPr>
          <w:rFonts w:hint="eastAsia" w:ascii="仿宋" w:hAnsi="仿宋" w:eastAsia="仿宋" w:cs="仿宋"/>
          <w:color w:val="000000"/>
          <w:sz w:val="24"/>
          <w:lang w:eastAsia="zh-Hans"/>
        </w:rPr>
        <w:t xml:space="preserve">.3.4 </w:t>
      </w:r>
      <w:r>
        <w:rPr>
          <w:rFonts w:hint="eastAsia" w:ascii="仿宋" w:hAnsi="仿宋" w:eastAsia="仿宋" w:cs="仿宋"/>
          <w:color w:val="000000"/>
          <w:sz w:val="24"/>
        </w:rPr>
        <w:t>如果甲方在交接时没有实际占有并有效控制抵债资产，或抵债资产无法办理权属变更手续的，甲方应向乙方交付与抵债资产相关的文件、证书等（如有），即视为甲方向乙方交付抵债资产。</w:t>
      </w:r>
    </w:p>
    <w:p w14:paraId="1BBF7BBC">
      <w:pPr>
        <w:spacing w:after="163" w:afterLines="50" w:line="360" w:lineRule="auto"/>
        <w:ind w:firstLine="480" w:firstLineChars="200"/>
        <w:rPr>
          <w:rFonts w:ascii="仿宋" w:hAnsi="仿宋" w:eastAsia="仿宋" w:cs="仿宋"/>
          <w:color w:val="000000"/>
          <w:sz w:val="24"/>
        </w:rPr>
      </w:pPr>
      <w:r>
        <w:rPr>
          <w:rFonts w:hint="eastAsia" w:ascii="仿宋" w:hAnsi="仿宋" w:eastAsia="仿宋" w:cs="仿宋"/>
          <w:color w:val="000000"/>
          <w:sz w:val="24"/>
        </w:rPr>
        <w:t>7.3.5 虽有上述约定，乙方在此进一步确认，鉴于抵债资产存在或可能存在权属证书缺失、第三人享有优先权、不为甲方实际控制、欠缴土地出让金或其他税费等情形，乙方特此承诺，任何情况下，其将独立承担对该等抵债资产实施占有、控制、处分或办理过户登记时可能出现的风险和责任，放弃就抵债资产提出任何异议或瑕疵的权利（无论基于何种理由），并自主负担抵债资产项下存在或可能存在的任何应付未付的税费（包括但不限于划拨土地使用权转移时应缴纳的土地出让金、房产税、土地使用税等），乙方承诺不因抵债资产过户不能或不能实际占有而向甲方主张回购该项债权或要求甲方承担赔偿责任或要求减轻或免除其在本协议项下的义务与责任。</w:t>
      </w:r>
    </w:p>
    <w:p w14:paraId="7D29776D">
      <w:pPr>
        <w:tabs>
          <w:tab w:val="left" w:pos="1276"/>
          <w:tab w:val="left" w:pos="1844"/>
        </w:tabs>
        <w:spacing w:after="163" w:afterLines="50" w:line="360" w:lineRule="auto"/>
        <w:ind w:firstLine="482" w:firstLineChars="200"/>
        <w:rPr>
          <w:rFonts w:ascii="仿宋" w:hAnsi="仿宋" w:eastAsia="仿宋" w:cs="仿宋"/>
          <w:b/>
          <w:bCs/>
          <w:color w:val="000000"/>
          <w:sz w:val="24"/>
        </w:rPr>
      </w:pPr>
      <w:bookmarkStart w:id="24" w:name="_Ref128798670"/>
      <w:r>
        <w:rPr>
          <w:rFonts w:hint="eastAsia" w:ascii="仿宋" w:hAnsi="仿宋" w:eastAsia="仿宋" w:cs="仿宋"/>
          <w:b/>
          <w:bCs/>
          <w:color w:val="000000"/>
          <w:sz w:val="24"/>
        </w:rPr>
        <w:t>7</w:t>
      </w:r>
      <w:r>
        <w:rPr>
          <w:rFonts w:hint="eastAsia" w:ascii="仿宋" w:hAnsi="仿宋" w:eastAsia="仿宋" w:cs="仿宋"/>
          <w:b/>
          <w:bCs/>
          <w:color w:val="000000"/>
          <w:sz w:val="24"/>
          <w:lang w:eastAsia="zh-Hans"/>
        </w:rPr>
        <w:t xml:space="preserve">.4 </w:t>
      </w:r>
      <w:r>
        <w:rPr>
          <w:rFonts w:hint="eastAsia" w:ascii="仿宋" w:hAnsi="仿宋" w:eastAsia="仿宋" w:cs="仿宋"/>
          <w:b/>
          <w:bCs/>
          <w:color w:val="000000"/>
          <w:sz w:val="24"/>
        </w:rPr>
        <w:t>现金的交付</w:t>
      </w:r>
      <w:bookmarkEnd w:id="24"/>
    </w:p>
    <w:p w14:paraId="02899096">
      <w:pPr>
        <w:spacing w:after="163" w:afterLines="50" w:line="360" w:lineRule="auto"/>
        <w:ind w:firstLine="480" w:firstLineChars="200"/>
        <w:rPr>
          <w:rFonts w:ascii="仿宋" w:hAnsi="仿宋" w:eastAsia="仿宋" w:cs="仿宋"/>
          <w:bCs/>
          <w:sz w:val="24"/>
        </w:rPr>
      </w:pPr>
      <w:r>
        <w:rPr>
          <w:rFonts w:hint="eastAsia" w:ascii="仿宋" w:hAnsi="仿宋" w:eastAsia="仿宋" w:cs="仿宋"/>
          <w:color w:val="000000"/>
          <w:sz w:val="24"/>
        </w:rPr>
        <w:t>甲方同意在</w:t>
      </w:r>
      <w:r>
        <w:rPr>
          <w:rFonts w:hint="eastAsia" w:ascii="仿宋" w:hAnsi="仿宋" w:eastAsia="仿宋" w:cs="仿宋"/>
          <w:sz w:val="24"/>
        </w:rPr>
        <w:t>标的债权文件交接后20日内，将过渡期和交接期间内甲方因管理标的债权而获得的现金（如有），不包含已经冲抵成交价款、资金占用费、违约金、损失赔偿款等的现金，在扣除本协议关于标的债权管理产生的相关费用后，支付给乙方。</w:t>
      </w:r>
    </w:p>
    <w:p w14:paraId="609D509E">
      <w:pPr>
        <w:tabs>
          <w:tab w:val="left" w:pos="1276"/>
          <w:tab w:val="left" w:pos="1844"/>
        </w:tabs>
        <w:spacing w:after="163" w:afterLines="50" w:line="360" w:lineRule="auto"/>
        <w:ind w:firstLine="482" w:firstLineChars="200"/>
        <w:rPr>
          <w:rFonts w:ascii="仿宋" w:hAnsi="仿宋" w:eastAsia="仿宋" w:cs="仿宋"/>
          <w:b/>
          <w:bCs/>
          <w:color w:val="000000"/>
          <w:sz w:val="24"/>
        </w:rPr>
      </w:pPr>
      <w:r>
        <w:rPr>
          <w:rFonts w:hint="eastAsia" w:ascii="仿宋" w:hAnsi="仿宋" w:eastAsia="仿宋" w:cs="仿宋"/>
          <w:b/>
          <w:bCs/>
          <w:color w:val="000000"/>
          <w:sz w:val="24"/>
        </w:rPr>
        <w:t>7</w:t>
      </w:r>
      <w:r>
        <w:rPr>
          <w:rFonts w:hint="eastAsia" w:ascii="仿宋" w:hAnsi="仿宋" w:eastAsia="仿宋" w:cs="仿宋"/>
          <w:b/>
          <w:bCs/>
          <w:color w:val="000000"/>
          <w:sz w:val="24"/>
          <w:lang w:eastAsia="zh-Hans"/>
        </w:rPr>
        <w:t xml:space="preserve">.5 </w:t>
      </w:r>
      <w:r>
        <w:rPr>
          <w:rFonts w:hint="eastAsia" w:ascii="仿宋" w:hAnsi="仿宋" w:eastAsia="仿宋" w:cs="仿宋"/>
          <w:b/>
          <w:bCs/>
          <w:color w:val="000000"/>
          <w:sz w:val="24"/>
        </w:rPr>
        <w:t>甲方与中介机构签署的相关合同权利义务的转移</w:t>
      </w:r>
    </w:p>
    <w:p w14:paraId="69032A0D">
      <w:pPr>
        <w:tabs>
          <w:tab w:val="left" w:pos="1260"/>
        </w:tabs>
        <w:spacing w:after="163" w:afterLines="50" w:line="360" w:lineRule="auto"/>
        <w:ind w:firstLine="480" w:firstLineChars="200"/>
        <w:rPr>
          <w:rFonts w:ascii="仿宋" w:hAnsi="仿宋" w:eastAsia="仿宋" w:cs="仿宋"/>
          <w:color w:val="000000"/>
          <w:sz w:val="24"/>
        </w:rPr>
      </w:pPr>
      <w:r>
        <w:rPr>
          <w:rFonts w:hint="eastAsia" w:ascii="仿宋" w:hAnsi="仿宋" w:eastAsia="仿宋" w:cs="仿宋"/>
          <w:color w:val="000000"/>
          <w:sz w:val="24"/>
        </w:rPr>
        <w:t>乙方同意无条件承继甲方及其前手在基准日之前与相关中介机构签署的相应合同。</w:t>
      </w:r>
      <w:bookmarkStart w:id="25" w:name="_Hlk6091845"/>
      <w:r>
        <w:rPr>
          <w:rFonts w:hint="eastAsia" w:ascii="仿宋" w:hAnsi="仿宋" w:eastAsia="仿宋" w:cs="仿宋"/>
          <w:color w:val="000000"/>
          <w:sz w:val="24"/>
        </w:rPr>
        <w:t>乙方无条件承诺，承担甲方及其前手债权人在以上合同中的全部义务（而不管该责任是产生于本协议签署前或签署后；且合同约定因甲方债权转让而需承担的义务亦由乙方承担）。</w:t>
      </w:r>
      <w:bookmarkEnd w:id="25"/>
    </w:p>
    <w:p w14:paraId="588E90F3">
      <w:pPr>
        <w:tabs>
          <w:tab w:val="left" w:pos="1276"/>
          <w:tab w:val="left" w:pos="1844"/>
        </w:tabs>
        <w:spacing w:after="163" w:afterLines="50" w:line="360" w:lineRule="auto"/>
        <w:ind w:firstLine="482" w:firstLineChars="200"/>
        <w:rPr>
          <w:rFonts w:ascii="仿宋" w:hAnsi="仿宋" w:eastAsia="仿宋" w:cs="仿宋"/>
          <w:b/>
          <w:bCs/>
          <w:color w:val="000000"/>
          <w:sz w:val="24"/>
        </w:rPr>
      </w:pPr>
      <w:r>
        <w:rPr>
          <w:rFonts w:hint="eastAsia" w:ascii="仿宋" w:hAnsi="仿宋" w:eastAsia="仿宋" w:cs="仿宋"/>
          <w:b/>
          <w:bCs/>
          <w:color w:val="000000"/>
          <w:sz w:val="24"/>
        </w:rPr>
        <w:t>7</w:t>
      </w:r>
      <w:r>
        <w:rPr>
          <w:rFonts w:hint="eastAsia" w:ascii="仿宋" w:hAnsi="仿宋" w:eastAsia="仿宋" w:cs="仿宋"/>
          <w:b/>
          <w:bCs/>
          <w:color w:val="000000"/>
          <w:sz w:val="24"/>
          <w:lang w:eastAsia="zh-Hans"/>
        </w:rPr>
        <w:t xml:space="preserve">.6 </w:t>
      </w:r>
      <w:r>
        <w:rPr>
          <w:rFonts w:hint="eastAsia" w:ascii="仿宋" w:hAnsi="仿宋" w:eastAsia="仿宋" w:cs="仿宋"/>
          <w:b/>
          <w:bCs/>
          <w:color w:val="000000"/>
          <w:sz w:val="24"/>
        </w:rPr>
        <w:t>标的债权的加速交付</w:t>
      </w:r>
    </w:p>
    <w:p w14:paraId="7CC5FADE">
      <w:pPr>
        <w:spacing w:after="163" w:afterLines="50" w:line="360" w:lineRule="auto"/>
        <w:ind w:firstLine="480" w:firstLineChars="200"/>
        <w:rPr>
          <w:rFonts w:ascii="仿宋" w:hAnsi="仿宋" w:eastAsia="仿宋" w:cs="仿宋"/>
          <w:color w:val="000000"/>
          <w:sz w:val="24"/>
        </w:rPr>
      </w:pPr>
      <w:r>
        <w:rPr>
          <w:rFonts w:hint="eastAsia" w:ascii="仿宋" w:hAnsi="仿宋" w:eastAsia="仿宋" w:cs="仿宋"/>
          <w:color w:val="000000"/>
          <w:sz w:val="24"/>
        </w:rPr>
        <w:t>自权利转移日后，甲方不再承担标的债权的管理责任。在交接期间内，如遇紧急情形，甲方有权对部分标的债权加速交付，并对加速交付部分进行单独通知或个别公告，乙方应予以积极配合，由此产生的费用由乙方承担。如乙方不予配合，由此产生的一切后果和风险由乙方承担。</w:t>
      </w:r>
    </w:p>
    <w:p w14:paraId="004BDAE9">
      <w:pPr>
        <w:tabs>
          <w:tab w:val="left" w:pos="1276"/>
          <w:tab w:val="left" w:pos="1844"/>
        </w:tabs>
        <w:spacing w:after="163" w:afterLines="50" w:line="360" w:lineRule="auto"/>
        <w:ind w:firstLine="482" w:firstLineChars="200"/>
        <w:rPr>
          <w:rFonts w:ascii="仿宋" w:hAnsi="仿宋" w:eastAsia="仿宋" w:cs="仿宋"/>
          <w:b/>
          <w:bCs/>
          <w:color w:val="000000"/>
          <w:sz w:val="24"/>
        </w:rPr>
      </w:pPr>
      <w:r>
        <w:rPr>
          <w:rFonts w:hint="eastAsia" w:ascii="仿宋" w:hAnsi="仿宋" w:eastAsia="仿宋" w:cs="仿宋"/>
          <w:b/>
          <w:bCs/>
          <w:color w:val="000000"/>
          <w:sz w:val="24"/>
        </w:rPr>
        <w:t>7</w:t>
      </w:r>
      <w:r>
        <w:rPr>
          <w:rFonts w:hint="eastAsia" w:ascii="仿宋" w:hAnsi="仿宋" w:eastAsia="仿宋" w:cs="仿宋"/>
          <w:b/>
          <w:bCs/>
          <w:color w:val="000000"/>
          <w:sz w:val="24"/>
          <w:lang w:eastAsia="zh-Hans"/>
        </w:rPr>
        <w:t xml:space="preserve">.7 </w:t>
      </w:r>
      <w:r>
        <w:rPr>
          <w:rFonts w:hint="eastAsia" w:ascii="仿宋" w:hAnsi="仿宋" w:eastAsia="仿宋" w:cs="仿宋"/>
          <w:b/>
          <w:bCs/>
          <w:color w:val="000000"/>
          <w:sz w:val="24"/>
        </w:rPr>
        <w:t>标的债权转让</w:t>
      </w:r>
      <w:bookmarkStart w:id="26" w:name="_Ref120419109"/>
      <w:r>
        <w:rPr>
          <w:rFonts w:hint="eastAsia" w:ascii="仿宋" w:hAnsi="仿宋" w:eastAsia="仿宋" w:cs="仿宋"/>
          <w:b/>
          <w:bCs/>
          <w:color w:val="000000"/>
          <w:sz w:val="24"/>
        </w:rPr>
        <w:t>通知</w:t>
      </w:r>
    </w:p>
    <w:p w14:paraId="3543E3AC">
      <w:pPr>
        <w:tabs>
          <w:tab w:val="left" w:pos="425"/>
          <w:tab w:val="left" w:pos="927"/>
        </w:tabs>
        <w:spacing w:after="163" w:afterLines="50" w:line="360" w:lineRule="auto"/>
        <w:ind w:firstLine="480" w:firstLineChars="200"/>
        <w:rPr>
          <w:rFonts w:ascii="仿宋" w:hAnsi="仿宋" w:eastAsia="仿宋" w:cs="仿宋"/>
          <w:color w:val="000000"/>
          <w:sz w:val="24"/>
        </w:rPr>
      </w:pPr>
      <w:r>
        <w:rPr>
          <w:rFonts w:hint="eastAsia" w:ascii="仿宋" w:hAnsi="仿宋" w:eastAsia="仿宋" w:cs="仿宋"/>
          <w:color w:val="000000"/>
          <w:sz w:val="24"/>
        </w:rPr>
        <w:t>7.7.1 双方确认，无论双方在交接期间内是否完成标的债权文件和抵债资产（如有）的交付，乙方均应在权利转移日后【30】日内，采取EMS邮寄送达、现场送达、公证送达等直接送达债权转让通知的方式，以甲方和乙方共同的名义并以甲方认可的内容通知债务人和/或担保人。若该等主体下落不明导致无法直接送达，则由乙方以甲方和乙方共同的名义并以甲方认可的内容在全国或者省级报纸上发布标的债权转让公告。如乙方迟延受领标的债权文件和抵债资产，乙方仍应按照本条约定发布标的债权的转让通知，由此产生的所有法律风险、费用的额外增加，均由乙方承担</w:t>
      </w:r>
      <w:r>
        <w:rPr>
          <w:rFonts w:hint="eastAsia" w:ascii="仿宋" w:hAnsi="仿宋" w:eastAsia="仿宋" w:cs="仿宋"/>
          <w:b/>
          <w:bCs/>
          <w:color w:val="000000"/>
          <w:sz w:val="24"/>
        </w:rPr>
        <w:t>。</w:t>
      </w:r>
    </w:p>
    <w:p w14:paraId="6C2A9992">
      <w:pPr>
        <w:tabs>
          <w:tab w:val="left" w:pos="425"/>
          <w:tab w:val="left" w:pos="927"/>
        </w:tabs>
        <w:spacing w:after="163" w:afterLines="50" w:line="360" w:lineRule="auto"/>
        <w:ind w:firstLine="480" w:firstLineChars="200"/>
        <w:rPr>
          <w:rFonts w:ascii="仿宋" w:hAnsi="仿宋" w:eastAsia="仿宋" w:cs="仿宋"/>
          <w:color w:val="000000"/>
          <w:sz w:val="24"/>
        </w:rPr>
      </w:pPr>
      <w:r>
        <w:rPr>
          <w:rFonts w:hint="eastAsia" w:ascii="仿宋" w:hAnsi="仿宋" w:eastAsia="仿宋" w:cs="仿宋"/>
          <w:color w:val="000000"/>
          <w:sz w:val="24"/>
        </w:rPr>
        <w:t>7.7.2 因上述公告和送达工作而产生的邮寄费、差旅费、公告费、公证费等费用由乙方承担。</w:t>
      </w:r>
    </w:p>
    <w:p w14:paraId="27153C77">
      <w:pPr>
        <w:tabs>
          <w:tab w:val="left" w:pos="425"/>
          <w:tab w:val="left" w:pos="927"/>
        </w:tabs>
        <w:spacing w:after="163" w:afterLines="50" w:line="360" w:lineRule="auto"/>
        <w:ind w:firstLine="480" w:firstLineChars="200"/>
        <w:rPr>
          <w:rFonts w:ascii="仿宋" w:hAnsi="仿宋" w:eastAsia="仿宋" w:cs="仿宋"/>
          <w:color w:val="000000"/>
          <w:sz w:val="24"/>
        </w:rPr>
      </w:pPr>
      <w:r>
        <w:rPr>
          <w:rFonts w:hint="eastAsia" w:ascii="仿宋" w:hAnsi="仿宋" w:eastAsia="仿宋" w:cs="仿宋"/>
          <w:color w:val="000000"/>
          <w:sz w:val="24"/>
        </w:rPr>
        <w:t>7.7.3 乙方应当及时留存债权通知过程中形成的通知证据原件，包括但不限于催收通知、送达回执、邮寄回单、来往数据电文、公证书、公告报纸等材料。因未及时送达产生的债权及担保权利的风险（包括但不限于灭失、无效、超过诉讼时效、因未通知而债权转让对债务人不生效等），均由乙方承担。乙方进一步确认，无论债务人、担保人对标的债权转让的通知是否知悉签收和确认，不影响甲、乙双方之间就标的债权进行转让的效力，也不导致甲方的进一步义务或违约责任。</w:t>
      </w:r>
    </w:p>
    <w:p w14:paraId="7A710199">
      <w:pPr>
        <w:tabs>
          <w:tab w:val="left" w:pos="425"/>
          <w:tab w:val="left" w:pos="927"/>
        </w:tabs>
        <w:spacing w:after="163" w:afterLines="50" w:line="360" w:lineRule="auto"/>
        <w:ind w:firstLine="480" w:firstLineChars="200"/>
        <w:rPr>
          <w:rFonts w:ascii="仿宋" w:hAnsi="仿宋" w:eastAsia="仿宋" w:cs="仿宋"/>
          <w:b/>
          <w:bCs/>
          <w:color w:val="000000"/>
          <w:sz w:val="24"/>
        </w:rPr>
      </w:pPr>
      <w:r>
        <w:rPr>
          <w:rFonts w:hint="eastAsia" w:ascii="仿宋" w:hAnsi="仿宋" w:eastAsia="仿宋" w:cs="仿宋"/>
          <w:color w:val="000000"/>
          <w:sz w:val="24"/>
        </w:rPr>
        <w:t>7.7.4 债权转让通知内容</w:t>
      </w:r>
    </w:p>
    <w:p w14:paraId="1D734E05">
      <w:pPr>
        <w:tabs>
          <w:tab w:val="left" w:pos="425"/>
          <w:tab w:val="left" w:pos="927"/>
        </w:tabs>
        <w:spacing w:after="163" w:afterLines="50" w:line="360" w:lineRule="auto"/>
        <w:ind w:firstLine="480" w:firstLineChars="200"/>
        <w:rPr>
          <w:rFonts w:ascii="仿宋" w:hAnsi="仿宋" w:eastAsia="仿宋" w:cs="仿宋"/>
          <w:color w:val="000000"/>
          <w:sz w:val="24"/>
        </w:rPr>
      </w:pPr>
      <w:r>
        <w:rPr>
          <w:rFonts w:hint="eastAsia" w:ascii="仿宋" w:hAnsi="仿宋" w:eastAsia="仿宋" w:cs="仿宋"/>
          <w:color w:val="000000"/>
          <w:sz w:val="24"/>
        </w:rPr>
        <w:t>乙方应对债权转让通知内容作最终审核和确认，如因债权转让通知内容有误导致的责任和后果由乙方承担。</w:t>
      </w:r>
    </w:p>
    <w:p w14:paraId="3CE7E0DC">
      <w:pPr>
        <w:tabs>
          <w:tab w:val="left" w:pos="425"/>
          <w:tab w:val="left" w:pos="927"/>
        </w:tabs>
        <w:spacing w:after="163" w:afterLines="50" w:line="360" w:lineRule="auto"/>
        <w:ind w:firstLine="480" w:firstLineChars="200"/>
        <w:rPr>
          <w:rFonts w:ascii="仿宋" w:hAnsi="仿宋" w:eastAsia="仿宋" w:cs="仿宋"/>
          <w:color w:val="000000"/>
          <w:sz w:val="24"/>
        </w:rPr>
      </w:pPr>
      <w:r>
        <w:rPr>
          <w:rFonts w:hint="eastAsia" w:ascii="仿宋" w:hAnsi="仿宋" w:eastAsia="仿宋" w:cs="仿宋"/>
          <w:color w:val="000000"/>
          <w:sz w:val="24"/>
        </w:rPr>
        <w:t>7.7.5 乙方迟延受领对债权转让通知的影响</w:t>
      </w:r>
    </w:p>
    <w:p w14:paraId="713221DE">
      <w:pPr>
        <w:spacing w:after="163" w:afterLines="50" w:line="360" w:lineRule="auto"/>
        <w:ind w:firstLine="480" w:firstLineChars="200"/>
        <w:rPr>
          <w:rFonts w:ascii="仿宋" w:hAnsi="仿宋" w:eastAsia="仿宋" w:cs="仿宋"/>
          <w:b/>
          <w:color w:val="000000"/>
          <w:sz w:val="24"/>
          <w:u w:val="single"/>
        </w:rPr>
      </w:pPr>
      <w:r>
        <w:rPr>
          <w:rFonts w:hint="eastAsia" w:ascii="仿宋" w:hAnsi="仿宋" w:eastAsia="仿宋" w:cs="仿宋"/>
          <w:color w:val="000000"/>
          <w:sz w:val="24"/>
        </w:rPr>
        <w:t>乙方迟延受领标的债权文件和抵债资产，不影响甲方对标的债权的转让履行债权转让通知义务，由此产生的所有法律风险、费用的额外增加，均由乙方承担。</w:t>
      </w:r>
      <w:bookmarkEnd w:id="26"/>
    </w:p>
    <w:p w14:paraId="48C40F50">
      <w:pPr>
        <w:spacing w:after="163" w:afterLines="50" w:line="360" w:lineRule="auto"/>
        <w:ind w:firstLine="480" w:firstLineChars="200"/>
        <w:rPr>
          <w:rFonts w:ascii="仿宋" w:hAnsi="仿宋" w:eastAsia="仿宋" w:cs="仿宋"/>
          <w:color w:val="000000"/>
          <w:sz w:val="24"/>
        </w:rPr>
      </w:pPr>
    </w:p>
    <w:p w14:paraId="5F9BCE25">
      <w:pPr>
        <w:tabs>
          <w:tab w:val="left" w:pos="1260"/>
        </w:tabs>
        <w:spacing w:after="163" w:afterLines="50" w:line="360" w:lineRule="auto"/>
        <w:ind w:firstLine="482" w:firstLineChars="200"/>
        <w:rPr>
          <w:rFonts w:ascii="仿宋" w:hAnsi="仿宋" w:eastAsia="仿宋" w:cs="仿宋"/>
          <w:b/>
          <w:color w:val="000000"/>
          <w:sz w:val="24"/>
        </w:rPr>
      </w:pPr>
      <w:r>
        <w:rPr>
          <w:rFonts w:hint="eastAsia" w:ascii="仿宋" w:hAnsi="仿宋" w:eastAsia="仿宋" w:cs="仿宋"/>
          <w:b/>
          <w:color w:val="000000"/>
          <w:sz w:val="24"/>
          <w:lang w:eastAsia="zh-Hans"/>
        </w:rPr>
        <w:t xml:space="preserve">第八条 </w:t>
      </w:r>
      <w:r>
        <w:rPr>
          <w:rFonts w:hint="eastAsia" w:ascii="仿宋" w:hAnsi="仿宋" w:eastAsia="仿宋" w:cs="仿宋"/>
          <w:b/>
          <w:color w:val="000000"/>
          <w:sz w:val="24"/>
        </w:rPr>
        <w:t>标的债权的管理</w:t>
      </w:r>
    </w:p>
    <w:p w14:paraId="32E505BF">
      <w:pPr>
        <w:tabs>
          <w:tab w:val="left" w:pos="1276"/>
          <w:tab w:val="left" w:pos="1844"/>
        </w:tabs>
        <w:spacing w:after="163" w:afterLines="50" w:line="360" w:lineRule="auto"/>
        <w:ind w:firstLine="480" w:firstLineChars="200"/>
        <w:rPr>
          <w:rFonts w:ascii="仿宋" w:hAnsi="仿宋" w:eastAsia="仿宋" w:cs="仿宋"/>
          <w:color w:val="000000"/>
          <w:sz w:val="24"/>
        </w:rPr>
      </w:pPr>
      <w:r>
        <w:rPr>
          <w:rFonts w:hint="eastAsia" w:ascii="仿宋" w:hAnsi="仿宋" w:eastAsia="仿宋" w:cs="仿宋"/>
          <w:color w:val="000000"/>
          <w:sz w:val="24"/>
        </w:rPr>
        <w:t>8</w:t>
      </w:r>
      <w:r>
        <w:rPr>
          <w:rFonts w:hint="eastAsia" w:ascii="仿宋" w:hAnsi="仿宋" w:eastAsia="仿宋" w:cs="仿宋"/>
          <w:color w:val="000000"/>
          <w:sz w:val="24"/>
          <w:lang w:eastAsia="zh-Hans"/>
        </w:rPr>
        <w:t xml:space="preserve">.1 </w:t>
      </w:r>
      <w:r>
        <w:rPr>
          <w:rFonts w:hint="eastAsia" w:ascii="仿宋" w:hAnsi="仿宋" w:eastAsia="仿宋" w:cs="仿宋"/>
          <w:color w:val="000000"/>
          <w:sz w:val="24"/>
        </w:rPr>
        <w:t>在过渡期内，</w:t>
      </w:r>
      <w:r>
        <w:rPr>
          <w:rFonts w:hint="eastAsia" w:ascii="仿宋" w:hAnsi="仿宋" w:eastAsia="仿宋" w:cs="仿宋"/>
          <w:color w:val="000000"/>
          <w:sz w:val="24"/>
          <w:lang w:eastAsia="zh-Hans"/>
        </w:rPr>
        <w:t>标的债权的</w:t>
      </w:r>
      <w:r>
        <w:rPr>
          <w:rFonts w:hint="eastAsia" w:ascii="仿宋" w:hAnsi="仿宋" w:eastAsia="仿宋" w:cs="仿宋"/>
          <w:color w:val="000000"/>
          <w:sz w:val="24"/>
        </w:rPr>
        <w:t>资产处置权、所有权不转移，仍由甲方拥有。甲方按照下列原则管理、处置标的债权：（1）遵守国家相关法律、法规的规定；（2）遵守甲方制定的有关资产管理和处置的规定。</w:t>
      </w:r>
    </w:p>
    <w:p w14:paraId="563CF8C6">
      <w:pPr>
        <w:tabs>
          <w:tab w:val="left" w:pos="1260"/>
        </w:tabs>
        <w:spacing w:line="360" w:lineRule="auto"/>
        <w:ind w:firstLine="480" w:firstLineChars="200"/>
        <w:rPr>
          <w:rFonts w:ascii="仿宋" w:hAnsi="仿宋" w:eastAsia="仿宋" w:cs="仿宋"/>
          <w:color w:val="000000"/>
          <w:sz w:val="24"/>
          <w:highlight w:val="yellow"/>
        </w:rPr>
      </w:pPr>
      <w:r>
        <w:rPr>
          <w:rFonts w:hint="eastAsia" w:ascii="仿宋" w:hAnsi="仿宋" w:eastAsia="仿宋" w:cs="仿宋"/>
          <w:color w:val="000000"/>
          <w:sz w:val="24"/>
        </w:rPr>
        <w:t>8</w:t>
      </w:r>
      <w:r>
        <w:rPr>
          <w:rFonts w:hint="eastAsia" w:ascii="仿宋" w:hAnsi="仿宋" w:eastAsia="仿宋" w:cs="仿宋"/>
          <w:color w:val="000000"/>
          <w:sz w:val="24"/>
          <w:lang w:eastAsia="zh-Hans"/>
        </w:rPr>
        <w:t xml:space="preserve">.2 </w:t>
      </w:r>
      <w:r>
        <w:rPr>
          <w:rFonts w:hint="eastAsia" w:ascii="仿宋" w:hAnsi="仿宋" w:eastAsia="仿宋" w:cs="仿宋"/>
          <w:color w:val="000000"/>
          <w:sz w:val="24"/>
        </w:rPr>
        <w:t>在过渡期内，乙方承担标的债权风险。双方同意选择以</w:t>
      </w:r>
      <w:r>
        <w:rPr>
          <w:rFonts w:hint="eastAsia" w:ascii="仿宋" w:hAnsi="仿宋" w:eastAsia="仿宋" w:cs="仿宋"/>
          <w:color w:val="000000"/>
          <w:sz w:val="24"/>
          <w:highlight w:val="yellow"/>
        </w:rPr>
        <w:t>下</w:t>
      </w:r>
      <w:r>
        <w:rPr>
          <w:rFonts w:hint="eastAsia" w:ascii="仿宋" w:hAnsi="仿宋" w:eastAsia="仿宋" w:cs="仿宋"/>
          <w:color w:val="000000"/>
          <w:sz w:val="24"/>
          <w:highlight w:val="yellow"/>
          <w:u w:val="single"/>
        </w:rPr>
        <w:t>【】</w:t>
      </w:r>
      <w:r>
        <w:rPr>
          <w:rFonts w:hint="eastAsia" w:ascii="仿宋" w:hAnsi="仿宋" w:eastAsia="仿宋" w:cs="仿宋"/>
          <w:color w:val="000000"/>
          <w:sz w:val="24"/>
          <w:highlight w:val="yellow"/>
        </w:rPr>
        <w:t>条约定对标的债权进行管理和日常维护：</w:t>
      </w:r>
    </w:p>
    <w:p w14:paraId="18BA0639">
      <w:pPr>
        <w:tabs>
          <w:tab w:val="left" w:pos="1260"/>
        </w:tabs>
        <w:spacing w:line="360" w:lineRule="auto"/>
        <w:ind w:left="420" w:leftChars="200"/>
        <w:rPr>
          <w:rFonts w:ascii="仿宋" w:hAnsi="仿宋" w:eastAsia="仿宋" w:cs="仿宋"/>
          <w:color w:val="000000"/>
          <w:sz w:val="24"/>
          <w:highlight w:val="yellow"/>
        </w:rPr>
      </w:pPr>
      <w:r>
        <w:rPr>
          <w:rFonts w:hint="eastAsia" w:ascii="仿宋" w:hAnsi="仿宋" w:eastAsia="仿宋" w:cs="仿宋"/>
          <w:color w:val="000000"/>
          <w:sz w:val="24"/>
          <w:highlight w:val="yellow"/>
        </w:rPr>
        <w:t>8.2.1如乙方选择一次性付款方式支付本协议约定成交价款的，在过渡期内，由甲方对标的债权涉及相应的诉讼时效等法定期间进行维护，但代位权和撤销权的行使除外。</w:t>
      </w:r>
    </w:p>
    <w:p w14:paraId="0D2D4998">
      <w:pPr>
        <w:tabs>
          <w:tab w:val="left" w:pos="1260"/>
        </w:tabs>
        <w:spacing w:line="360" w:lineRule="auto"/>
        <w:ind w:left="420" w:leftChars="200"/>
        <w:rPr>
          <w:rFonts w:ascii="仿宋" w:hAnsi="仿宋" w:eastAsia="仿宋" w:cs="仿宋"/>
          <w:sz w:val="24"/>
        </w:rPr>
      </w:pPr>
      <w:r>
        <w:rPr>
          <w:rFonts w:hint="eastAsia" w:ascii="仿宋" w:hAnsi="仿宋" w:eastAsia="仿宋" w:cs="仿宋"/>
          <w:color w:val="000000"/>
          <w:sz w:val="24"/>
          <w:highlight w:val="yellow"/>
        </w:rPr>
        <w:t>8.2.2如乙方选择分期付款方式支付本协议约定成交价款的，在过渡期内，由乙方</w:t>
      </w:r>
      <w:r>
        <w:rPr>
          <w:rFonts w:hint="eastAsia" w:ascii="仿宋" w:hAnsi="仿宋" w:eastAsia="仿宋" w:cs="仿宋"/>
          <w:color w:val="000000"/>
          <w:sz w:val="24"/>
        </w:rPr>
        <w:t>负责按照本协议的约定对标的债权进行管理与日常维护（包括但不限于诉讼时效等法定期间的维护）。甲方有权对债权处置、管理的相关事项进行决策，乙方可向甲方提出标的债权的处置方案，处置方案由甲方决策。</w:t>
      </w:r>
      <w:r>
        <w:rPr>
          <w:rFonts w:hint="eastAsia" w:ascii="仿宋" w:hAnsi="仿宋" w:eastAsia="仿宋" w:cs="仿宋"/>
          <w:sz w:val="24"/>
        </w:rPr>
        <w:t>乙方在进行债权管理时，应遵循以下原则</w:t>
      </w:r>
      <w:r>
        <w:rPr>
          <w:rFonts w:hint="eastAsia" w:ascii="仿宋" w:hAnsi="仿宋" w:eastAsia="仿宋" w:cs="仿宋"/>
          <w:color w:val="000000"/>
          <w:sz w:val="24"/>
        </w:rPr>
        <w:t>：（1）遵守国家相关法律、法规的规定；（2）遵守甲方制定的有关资产管理和处置的规定。</w:t>
      </w:r>
      <w:r>
        <w:rPr>
          <w:rFonts w:ascii="仿宋" w:hAnsi="仿宋" w:eastAsia="仿宋" w:cs="仿宋"/>
          <w:color w:val="000000"/>
          <w:sz w:val="24"/>
        </w:rPr>
        <w:t>（3）</w:t>
      </w:r>
      <w:r>
        <w:rPr>
          <w:rFonts w:hint="eastAsia" w:ascii="仿宋" w:hAnsi="仿宋" w:eastAsia="仿宋" w:cs="仿宋"/>
          <w:color w:val="000000"/>
          <w:sz w:val="24"/>
          <w:lang w:eastAsia="zh-Hans"/>
        </w:rPr>
        <w:t>未经甲方书面同意或授权</w:t>
      </w:r>
      <w:r>
        <w:rPr>
          <w:rFonts w:ascii="仿宋" w:hAnsi="仿宋" w:eastAsia="仿宋" w:cs="仿宋"/>
          <w:color w:val="000000"/>
          <w:sz w:val="24"/>
          <w:lang w:eastAsia="zh-Hans"/>
        </w:rPr>
        <w:t>，</w:t>
      </w:r>
      <w:r>
        <w:rPr>
          <w:rFonts w:hint="eastAsia" w:ascii="仿宋" w:hAnsi="仿宋" w:eastAsia="仿宋" w:cs="仿宋"/>
          <w:color w:val="000000"/>
          <w:sz w:val="24"/>
          <w:lang w:eastAsia="zh-Hans"/>
        </w:rPr>
        <w:t>乙方不得以甲方名义或以债权人名义对债权实体权益进行任何形式的处置</w:t>
      </w:r>
      <w:r>
        <w:rPr>
          <w:rFonts w:ascii="仿宋" w:hAnsi="仿宋" w:eastAsia="仿宋" w:cs="仿宋"/>
          <w:color w:val="000000"/>
          <w:sz w:val="24"/>
          <w:lang w:eastAsia="zh-Hans"/>
        </w:rPr>
        <w:t>，</w:t>
      </w:r>
      <w:r>
        <w:rPr>
          <w:rFonts w:hint="eastAsia" w:ascii="仿宋" w:hAnsi="仿宋" w:eastAsia="仿宋" w:cs="仿宋"/>
          <w:color w:val="000000"/>
          <w:sz w:val="24"/>
          <w:lang w:eastAsia="zh-Hans"/>
        </w:rPr>
        <w:t>包括并不限于将标的债权</w:t>
      </w:r>
      <w:r>
        <w:rPr>
          <w:rFonts w:ascii="仿宋" w:hAnsi="仿宋" w:eastAsia="仿宋" w:cs="仿宋"/>
          <w:color w:val="000000"/>
          <w:sz w:val="24"/>
          <w:lang w:eastAsia="zh-Hans"/>
        </w:rPr>
        <w:t>/</w:t>
      </w:r>
      <w:r>
        <w:rPr>
          <w:rFonts w:hint="eastAsia" w:ascii="仿宋" w:hAnsi="仿宋" w:eastAsia="仿宋" w:cs="仿宋"/>
          <w:color w:val="000000"/>
          <w:sz w:val="24"/>
          <w:lang w:eastAsia="zh-Hans"/>
        </w:rPr>
        <w:t>债权收益权再出让予第三方</w:t>
      </w:r>
      <w:r>
        <w:rPr>
          <w:rFonts w:ascii="仿宋" w:hAnsi="仿宋" w:eastAsia="仿宋" w:cs="仿宋"/>
          <w:color w:val="000000"/>
          <w:sz w:val="24"/>
          <w:lang w:eastAsia="zh-Hans"/>
        </w:rPr>
        <w:t>，</w:t>
      </w:r>
      <w:r>
        <w:rPr>
          <w:rFonts w:hint="eastAsia" w:ascii="仿宋" w:hAnsi="仿宋" w:eastAsia="仿宋" w:cs="仿宋"/>
          <w:color w:val="000000"/>
          <w:sz w:val="24"/>
          <w:lang w:eastAsia="zh-Hans"/>
        </w:rPr>
        <w:t>代收</w:t>
      </w:r>
      <w:r>
        <w:rPr>
          <w:rFonts w:ascii="仿宋" w:hAnsi="仿宋" w:eastAsia="仿宋" w:cs="仿宋"/>
          <w:color w:val="000000"/>
          <w:sz w:val="24"/>
          <w:lang w:eastAsia="zh-Hans"/>
        </w:rPr>
        <w:t>/</w:t>
      </w:r>
      <w:r>
        <w:rPr>
          <w:rFonts w:hint="eastAsia" w:ascii="仿宋" w:hAnsi="仿宋" w:eastAsia="仿宋" w:cs="仿宋"/>
          <w:color w:val="000000"/>
          <w:sz w:val="24"/>
          <w:lang w:eastAsia="zh-Hans"/>
        </w:rPr>
        <w:t>预收标的债权转让款</w:t>
      </w:r>
      <w:r>
        <w:rPr>
          <w:rFonts w:ascii="仿宋" w:hAnsi="仿宋" w:eastAsia="仿宋" w:cs="仿宋"/>
          <w:color w:val="000000"/>
          <w:sz w:val="24"/>
          <w:lang w:eastAsia="zh-Hans"/>
        </w:rPr>
        <w:t>/</w:t>
      </w:r>
      <w:r>
        <w:rPr>
          <w:rFonts w:hint="eastAsia" w:ascii="仿宋" w:hAnsi="仿宋" w:eastAsia="仿宋" w:cs="仿宋"/>
          <w:color w:val="000000"/>
          <w:sz w:val="24"/>
          <w:lang w:eastAsia="zh-Hans"/>
        </w:rPr>
        <w:t>受偿回款等</w:t>
      </w:r>
      <w:r>
        <w:rPr>
          <w:rFonts w:ascii="仿宋" w:hAnsi="仿宋" w:eastAsia="仿宋" w:cs="仿宋"/>
          <w:color w:val="000000"/>
          <w:sz w:val="24"/>
          <w:lang w:eastAsia="zh-Hans"/>
        </w:rPr>
        <w:t>，</w:t>
      </w:r>
      <w:r>
        <w:rPr>
          <w:rFonts w:hint="eastAsia" w:ascii="仿宋" w:hAnsi="仿宋" w:eastAsia="仿宋" w:cs="仿宋"/>
          <w:color w:val="000000"/>
          <w:sz w:val="24"/>
          <w:lang w:eastAsia="zh-Hans"/>
        </w:rPr>
        <w:t>否则均视为乙方的违约行为</w:t>
      </w:r>
      <w:r>
        <w:rPr>
          <w:rFonts w:hint="eastAsia" w:ascii="仿宋" w:hAnsi="仿宋" w:eastAsia="仿宋" w:cs="仿宋"/>
          <w:color w:val="000000"/>
          <w:sz w:val="24"/>
        </w:rPr>
        <w:t>。</w:t>
      </w:r>
      <w:r>
        <w:rPr>
          <w:rFonts w:hint="eastAsia" w:ascii="仿宋" w:hAnsi="仿宋" w:eastAsia="仿宋" w:cs="仿宋"/>
          <w:sz w:val="24"/>
        </w:rPr>
        <w:t>在乙方进行标的债权的具体清收处置工作（包括但不限于申请强制执行，对债务人采取查封、冻结、扣押、评估、拍卖、变卖等强制执行措施，与债务人达成执行和解、委托律师等）前，需经甲方审核通过方可执行。但在过渡期，</w:t>
      </w:r>
      <w:r>
        <w:rPr>
          <w:rFonts w:hint="eastAsia" w:ascii="仿宋" w:hAnsi="仿宋" w:eastAsia="仿宋" w:cs="仿宋"/>
          <w:sz w:val="24"/>
          <w:highlight w:val="yellow"/>
        </w:rPr>
        <w:t>如乙方出现违约情形的，</w:t>
      </w:r>
      <w:r>
        <w:rPr>
          <w:rFonts w:hint="eastAsia" w:ascii="仿宋" w:hAnsi="仿宋" w:eastAsia="仿宋" w:cs="仿宋"/>
          <w:sz w:val="24"/>
        </w:rPr>
        <w:t>甲方可自主选聘第三方机构对债权进行清收，因此产生的服务费用、诉讼费用等相关费用由乙方承担，甲方可在回收的现金中进行扣除。</w:t>
      </w:r>
    </w:p>
    <w:p w14:paraId="5D548895">
      <w:pPr>
        <w:tabs>
          <w:tab w:val="left" w:pos="1276"/>
          <w:tab w:val="left" w:pos="1844"/>
        </w:tabs>
        <w:spacing w:after="163" w:afterLines="50" w:line="360" w:lineRule="auto"/>
        <w:ind w:firstLine="480" w:firstLineChars="200"/>
        <w:rPr>
          <w:rFonts w:ascii="仿宋" w:hAnsi="仿宋" w:eastAsia="仿宋" w:cs="仿宋"/>
          <w:color w:val="000000"/>
          <w:sz w:val="24"/>
        </w:rPr>
      </w:pPr>
      <w:r>
        <w:rPr>
          <w:rFonts w:hint="eastAsia" w:ascii="仿宋" w:hAnsi="仿宋" w:eastAsia="仿宋" w:cs="仿宋"/>
          <w:color w:val="000000"/>
          <w:sz w:val="24"/>
        </w:rPr>
        <w:t>8</w:t>
      </w:r>
      <w:r>
        <w:rPr>
          <w:rFonts w:hint="eastAsia" w:ascii="仿宋" w:hAnsi="仿宋" w:eastAsia="仿宋" w:cs="仿宋"/>
          <w:color w:val="000000"/>
          <w:sz w:val="24"/>
          <w:lang w:eastAsia="zh-Hans"/>
        </w:rPr>
        <w:t>.</w:t>
      </w:r>
      <w:r>
        <w:rPr>
          <w:rFonts w:ascii="仿宋" w:hAnsi="仿宋" w:eastAsia="仿宋" w:cs="仿宋"/>
          <w:color w:val="000000"/>
          <w:sz w:val="24"/>
          <w:lang w:eastAsia="zh-Hans"/>
        </w:rPr>
        <w:t>3</w:t>
      </w:r>
      <w:r>
        <w:rPr>
          <w:rFonts w:hint="eastAsia" w:ascii="仿宋" w:hAnsi="仿宋" w:eastAsia="仿宋" w:cs="仿宋"/>
          <w:color w:val="000000"/>
          <w:sz w:val="24"/>
          <w:lang w:eastAsia="zh-Hans"/>
        </w:rPr>
        <w:t xml:space="preserve"> </w:t>
      </w:r>
      <w:r>
        <w:rPr>
          <w:rFonts w:hint="eastAsia" w:ascii="仿宋" w:hAnsi="仿宋" w:eastAsia="仿宋" w:cs="仿宋"/>
          <w:color w:val="000000"/>
          <w:sz w:val="24"/>
        </w:rPr>
        <w:t>本协议生效后，自</w:t>
      </w:r>
      <w:r>
        <w:rPr>
          <w:rFonts w:ascii="仿宋" w:hAnsi="仿宋" w:eastAsia="仿宋" w:cs="仿宋"/>
          <w:color w:val="000000"/>
          <w:sz w:val="24"/>
        </w:rPr>
        <w:t>基准日次日起</w:t>
      </w:r>
      <w:r>
        <w:rPr>
          <w:rFonts w:hint="eastAsia" w:ascii="仿宋" w:hAnsi="仿宋" w:eastAsia="仿宋" w:cs="仿宋"/>
          <w:color w:val="000000"/>
          <w:sz w:val="24"/>
        </w:rPr>
        <w:t>发生标的债权价值减少的风险的，包括但不限于抵押物、质押物或质押权利的担保功能和作用减少或灭失、主债务人破产或关闭等，其风险和责任均应由乙方承担。</w:t>
      </w:r>
    </w:p>
    <w:p w14:paraId="6C60A164">
      <w:pPr>
        <w:tabs>
          <w:tab w:val="left" w:pos="1276"/>
          <w:tab w:val="left" w:pos="1844"/>
        </w:tabs>
        <w:spacing w:after="163" w:afterLines="50" w:line="360" w:lineRule="auto"/>
        <w:ind w:firstLine="480" w:firstLineChars="200"/>
        <w:rPr>
          <w:rFonts w:ascii="仿宋" w:hAnsi="仿宋" w:eastAsia="仿宋" w:cs="仿宋"/>
          <w:color w:val="000000"/>
          <w:sz w:val="24"/>
        </w:rPr>
      </w:pPr>
      <w:bookmarkStart w:id="27" w:name="_Ref128677574"/>
      <w:r>
        <w:rPr>
          <w:rFonts w:hint="eastAsia" w:ascii="仿宋" w:hAnsi="仿宋" w:eastAsia="仿宋" w:cs="仿宋"/>
          <w:color w:val="000000"/>
          <w:sz w:val="24"/>
        </w:rPr>
        <w:t>8</w:t>
      </w:r>
      <w:r>
        <w:rPr>
          <w:rFonts w:hint="eastAsia" w:ascii="仿宋" w:hAnsi="仿宋" w:eastAsia="仿宋" w:cs="仿宋"/>
          <w:color w:val="000000"/>
          <w:sz w:val="24"/>
          <w:lang w:eastAsia="zh-Hans"/>
        </w:rPr>
        <w:t>.</w:t>
      </w:r>
      <w:r>
        <w:rPr>
          <w:rFonts w:ascii="仿宋" w:hAnsi="仿宋" w:eastAsia="仿宋" w:cs="仿宋"/>
          <w:color w:val="000000"/>
          <w:sz w:val="24"/>
          <w:lang w:eastAsia="zh-Hans"/>
        </w:rPr>
        <w:t>4</w:t>
      </w:r>
      <w:r>
        <w:rPr>
          <w:rFonts w:hint="eastAsia" w:ascii="仿宋" w:hAnsi="仿宋" w:eastAsia="仿宋" w:cs="仿宋"/>
          <w:color w:val="000000"/>
          <w:sz w:val="24"/>
          <w:lang w:eastAsia="zh-Hans"/>
        </w:rPr>
        <w:t xml:space="preserve"> </w:t>
      </w:r>
      <w:r>
        <w:rPr>
          <w:rFonts w:hint="eastAsia" w:ascii="仿宋" w:hAnsi="仿宋" w:eastAsia="仿宋" w:cs="仿宋"/>
          <w:color w:val="000000"/>
          <w:sz w:val="24"/>
        </w:rPr>
        <w:t>本协议生效后，乙方自</w:t>
      </w:r>
      <w:r>
        <w:rPr>
          <w:rFonts w:ascii="仿宋" w:hAnsi="仿宋" w:eastAsia="仿宋" w:cs="仿宋"/>
          <w:color w:val="000000"/>
          <w:sz w:val="24"/>
        </w:rPr>
        <w:t>基准日次日起</w:t>
      </w:r>
      <w:r>
        <w:rPr>
          <w:rFonts w:hint="eastAsia" w:ascii="仿宋" w:hAnsi="仿宋" w:eastAsia="仿宋" w:cs="仿宋"/>
          <w:color w:val="000000"/>
          <w:sz w:val="24"/>
        </w:rPr>
        <w:t>承担上述标的债权相关的借款合同、担保合同、抵债协议、还款协议等有关法律性文件项下的全部义务，因标的债权而产生的相关费用，由乙方承担，如由甲方先行垫付的，甲方应提供相关费用的有效证明</w:t>
      </w:r>
      <w:r>
        <w:rPr>
          <w:rFonts w:hint="eastAsia" w:ascii="仿宋" w:hAnsi="仿宋" w:eastAsia="仿宋" w:cs="仿宋"/>
          <w:sz w:val="24"/>
        </w:rPr>
        <w:t>（与原件核对一致的复印件，原件由甲方保存）</w:t>
      </w:r>
      <w:r>
        <w:rPr>
          <w:rFonts w:hint="eastAsia" w:ascii="仿宋" w:hAnsi="仿宋" w:eastAsia="仿宋" w:cs="仿宋"/>
          <w:color w:val="000000"/>
          <w:sz w:val="24"/>
        </w:rPr>
        <w:t>。该费用由甲方可在回收现金中直接予以扣除，但无现金回收或现金少于费用的，乙方应按甲方的通知支付相应费用。否则，每迟延一日，应向甲方支付应付未付款项的万分之五作为违约金。</w:t>
      </w:r>
    </w:p>
    <w:bookmarkEnd w:id="27"/>
    <w:p w14:paraId="66E5CC34">
      <w:pPr>
        <w:tabs>
          <w:tab w:val="left" w:pos="425"/>
          <w:tab w:val="left" w:pos="709"/>
          <w:tab w:val="left" w:pos="1134"/>
          <w:tab w:val="left" w:pos="1260"/>
        </w:tabs>
        <w:spacing w:after="163" w:afterLines="50" w:line="360" w:lineRule="auto"/>
        <w:ind w:firstLine="480" w:firstLineChars="200"/>
        <w:rPr>
          <w:rFonts w:ascii="仿宋" w:hAnsi="仿宋" w:eastAsia="仿宋" w:cs="仿宋"/>
          <w:color w:val="000000"/>
          <w:sz w:val="24"/>
        </w:rPr>
      </w:pPr>
    </w:p>
    <w:p w14:paraId="41E3426B">
      <w:pPr>
        <w:tabs>
          <w:tab w:val="left" w:pos="1260"/>
        </w:tabs>
        <w:spacing w:after="163" w:afterLines="50" w:line="360" w:lineRule="auto"/>
        <w:ind w:firstLine="482" w:firstLineChars="200"/>
        <w:rPr>
          <w:rFonts w:ascii="仿宋" w:hAnsi="仿宋" w:eastAsia="仿宋" w:cs="仿宋"/>
          <w:b/>
          <w:color w:val="000000"/>
          <w:sz w:val="24"/>
        </w:rPr>
      </w:pPr>
      <w:r>
        <w:rPr>
          <w:rFonts w:hint="eastAsia" w:ascii="仿宋" w:hAnsi="仿宋" w:eastAsia="仿宋" w:cs="仿宋"/>
          <w:b/>
          <w:color w:val="000000"/>
          <w:sz w:val="24"/>
          <w:lang w:eastAsia="zh-Hans"/>
        </w:rPr>
        <w:t xml:space="preserve">第九条 </w:t>
      </w:r>
      <w:r>
        <w:rPr>
          <w:rFonts w:hint="eastAsia" w:ascii="仿宋" w:hAnsi="仿宋" w:eastAsia="仿宋" w:cs="仿宋"/>
          <w:b/>
          <w:color w:val="000000"/>
          <w:sz w:val="24"/>
        </w:rPr>
        <w:t>声明与保证</w:t>
      </w:r>
    </w:p>
    <w:p w14:paraId="63C1BE93">
      <w:pPr>
        <w:tabs>
          <w:tab w:val="left" w:pos="1276"/>
          <w:tab w:val="left" w:pos="1844"/>
        </w:tabs>
        <w:spacing w:after="163" w:afterLines="50" w:line="360" w:lineRule="auto"/>
        <w:ind w:firstLine="482" w:firstLineChars="200"/>
        <w:rPr>
          <w:rFonts w:ascii="仿宋" w:hAnsi="仿宋" w:eastAsia="仿宋" w:cs="仿宋"/>
          <w:b/>
          <w:bCs/>
          <w:color w:val="000000"/>
          <w:sz w:val="24"/>
        </w:rPr>
      </w:pPr>
      <w:r>
        <w:rPr>
          <w:rFonts w:hint="eastAsia" w:ascii="仿宋" w:hAnsi="仿宋" w:eastAsia="仿宋" w:cs="仿宋"/>
          <w:b/>
          <w:bCs/>
          <w:color w:val="000000"/>
          <w:sz w:val="24"/>
        </w:rPr>
        <w:t>9</w:t>
      </w:r>
      <w:r>
        <w:rPr>
          <w:rFonts w:hint="eastAsia" w:ascii="仿宋" w:hAnsi="仿宋" w:eastAsia="仿宋" w:cs="仿宋"/>
          <w:b/>
          <w:bCs/>
          <w:color w:val="000000"/>
          <w:sz w:val="24"/>
          <w:lang w:eastAsia="zh-Hans"/>
        </w:rPr>
        <w:t xml:space="preserve">.1 </w:t>
      </w:r>
      <w:r>
        <w:rPr>
          <w:rFonts w:hint="eastAsia" w:ascii="仿宋" w:hAnsi="仿宋" w:eastAsia="仿宋" w:cs="仿宋"/>
          <w:b/>
          <w:bCs/>
          <w:color w:val="000000"/>
          <w:sz w:val="24"/>
        </w:rPr>
        <w:t>甲方的声明和保证</w:t>
      </w:r>
    </w:p>
    <w:p w14:paraId="6C8C0F87">
      <w:pPr>
        <w:spacing w:after="163" w:afterLines="50" w:line="360" w:lineRule="auto"/>
        <w:ind w:firstLine="482" w:firstLineChars="200"/>
        <w:rPr>
          <w:rFonts w:ascii="仿宋" w:hAnsi="仿宋" w:eastAsia="仿宋" w:cs="仿宋"/>
          <w:color w:val="000000"/>
          <w:sz w:val="24"/>
        </w:rPr>
      </w:pPr>
      <w:r>
        <w:rPr>
          <w:rFonts w:hint="eastAsia" w:ascii="仿宋" w:hAnsi="仿宋" w:eastAsia="仿宋" w:cs="仿宋"/>
          <w:b/>
          <w:color w:val="000000"/>
          <w:sz w:val="24"/>
        </w:rPr>
        <w:t>9</w:t>
      </w:r>
      <w:r>
        <w:rPr>
          <w:rFonts w:hint="eastAsia" w:ascii="仿宋" w:hAnsi="仿宋" w:eastAsia="仿宋" w:cs="仿宋"/>
          <w:b/>
          <w:color w:val="000000"/>
          <w:sz w:val="24"/>
          <w:lang w:eastAsia="zh-Hans"/>
        </w:rPr>
        <w:t xml:space="preserve">.1.1 </w:t>
      </w:r>
      <w:r>
        <w:rPr>
          <w:rFonts w:hint="eastAsia" w:ascii="仿宋" w:hAnsi="仿宋" w:eastAsia="仿宋" w:cs="仿宋"/>
          <w:b/>
          <w:color w:val="000000"/>
          <w:sz w:val="24"/>
        </w:rPr>
        <w:t>签约和履约</w:t>
      </w:r>
      <w:r>
        <w:rPr>
          <w:rFonts w:hint="eastAsia" w:ascii="仿宋" w:hAnsi="仿宋" w:eastAsia="仿宋" w:cs="仿宋"/>
          <w:b/>
          <w:bCs/>
          <w:color w:val="000000"/>
          <w:sz w:val="24"/>
        </w:rPr>
        <w:t>资格</w:t>
      </w:r>
      <w:r>
        <w:rPr>
          <w:rFonts w:hint="eastAsia" w:ascii="仿宋" w:hAnsi="仿宋" w:eastAsia="仿宋" w:cs="仿宋"/>
          <w:b/>
          <w:color w:val="000000"/>
          <w:sz w:val="24"/>
        </w:rPr>
        <w:t>保证</w:t>
      </w:r>
      <w:r>
        <w:rPr>
          <w:rFonts w:hint="eastAsia" w:ascii="仿宋" w:hAnsi="仿宋" w:eastAsia="仿宋" w:cs="仿宋"/>
          <w:color w:val="000000"/>
          <w:sz w:val="24"/>
        </w:rPr>
        <w:t>：甲方保证具有签署本协议的主体资格，代表</w:t>
      </w:r>
      <w:bookmarkStart w:id="28" w:name="_Hlk6092618"/>
      <w:r>
        <w:rPr>
          <w:rFonts w:hint="eastAsia" w:ascii="仿宋" w:hAnsi="仿宋" w:eastAsia="仿宋" w:cs="仿宋"/>
          <w:color w:val="000000"/>
          <w:sz w:val="24"/>
        </w:rPr>
        <w:t>甲方</w:t>
      </w:r>
      <w:r>
        <w:rPr>
          <w:rFonts w:hint="eastAsia" w:ascii="仿宋" w:hAnsi="仿宋" w:eastAsia="仿宋" w:cs="仿宋"/>
          <w:sz w:val="24"/>
        </w:rPr>
        <w:t>签署本</w:t>
      </w:r>
      <w:r>
        <w:rPr>
          <w:rFonts w:hint="eastAsia" w:ascii="仿宋" w:hAnsi="仿宋" w:eastAsia="仿宋" w:cs="仿宋"/>
          <w:color w:val="000000"/>
          <w:sz w:val="24"/>
        </w:rPr>
        <w:t>协议人员</w:t>
      </w:r>
      <w:bookmarkEnd w:id="28"/>
      <w:r>
        <w:rPr>
          <w:rFonts w:hint="eastAsia" w:ascii="仿宋" w:hAnsi="仿宋" w:eastAsia="仿宋" w:cs="仿宋"/>
          <w:color w:val="000000"/>
          <w:sz w:val="24"/>
        </w:rPr>
        <w:t>已获得签署和履行本协议的相应授权或批准。</w:t>
      </w:r>
    </w:p>
    <w:p w14:paraId="55776124">
      <w:pPr>
        <w:spacing w:after="163" w:afterLines="50" w:line="360" w:lineRule="auto"/>
        <w:ind w:firstLine="482" w:firstLineChars="200"/>
        <w:rPr>
          <w:rFonts w:ascii="仿宋" w:hAnsi="仿宋" w:eastAsia="仿宋" w:cs="仿宋"/>
          <w:bCs/>
          <w:color w:val="000000"/>
          <w:sz w:val="24"/>
        </w:rPr>
      </w:pPr>
      <w:bookmarkStart w:id="29" w:name="_Ref120355173"/>
      <w:r>
        <w:rPr>
          <w:rFonts w:hint="eastAsia" w:ascii="仿宋" w:hAnsi="仿宋" w:eastAsia="仿宋" w:cs="仿宋"/>
          <w:b/>
          <w:color w:val="000000"/>
          <w:sz w:val="24"/>
        </w:rPr>
        <w:t>9</w:t>
      </w:r>
      <w:r>
        <w:rPr>
          <w:rFonts w:hint="eastAsia" w:ascii="仿宋" w:hAnsi="仿宋" w:eastAsia="仿宋" w:cs="仿宋"/>
          <w:b/>
          <w:color w:val="000000"/>
          <w:sz w:val="24"/>
          <w:lang w:eastAsia="zh-Hans"/>
        </w:rPr>
        <w:t xml:space="preserve">.1.2 </w:t>
      </w:r>
      <w:r>
        <w:rPr>
          <w:rFonts w:hint="eastAsia" w:ascii="仿宋" w:hAnsi="仿宋" w:eastAsia="仿宋" w:cs="仿宋"/>
          <w:b/>
          <w:color w:val="000000"/>
          <w:sz w:val="24"/>
        </w:rPr>
        <w:t>非欺骗保证：</w:t>
      </w:r>
      <w:r>
        <w:rPr>
          <w:rFonts w:hint="eastAsia" w:ascii="仿宋" w:hAnsi="仿宋" w:eastAsia="仿宋" w:cs="仿宋"/>
          <w:bCs/>
          <w:color w:val="000000"/>
          <w:sz w:val="24"/>
        </w:rPr>
        <w:t>甲方保证在持有标的债权期间没有伪造任何文件，在本次交易中没有故意提供任何虚假信息。</w:t>
      </w:r>
      <w:bookmarkEnd w:id="29"/>
    </w:p>
    <w:p w14:paraId="4E8A3F1E">
      <w:pPr>
        <w:spacing w:after="163" w:afterLines="50" w:line="360" w:lineRule="auto"/>
        <w:ind w:firstLine="482" w:firstLineChars="200"/>
        <w:rPr>
          <w:rFonts w:ascii="仿宋" w:hAnsi="仿宋" w:eastAsia="仿宋" w:cs="仿宋"/>
          <w:bCs/>
          <w:color w:val="000000"/>
          <w:sz w:val="24"/>
        </w:rPr>
      </w:pPr>
      <w:r>
        <w:rPr>
          <w:rFonts w:hint="eastAsia" w:ascii="仿宋" w:hAnsi="仿宋" w:eastAsia="仿宋" w:cs="仿宋"/>
          <w:b/>
          <w:color w:val="000000"/>
          <w:sz w:val="24"/>
        </w:rPr>
        <w:t>9</w:t>
      </w:r>
      <w:r>
        <w:rPr>
          <w:rFonts w:hint="eastAsia" w:ascii="仿宋" w:hAnsi="仿宋" w:eastAsia="仿宋" w:cs="仿宋"/>
          <w:b/>
          <w:color w:val="000000"/>
          <w:sz w:val="24"/>
          <w:lang w:eastAsia="zh-Hans"/>
        </w:rPr>
        <w:t xml:space="preserve">.1.3 </w:t>
      </w:r>
      <w:r>
        <w:rPr>
          <w:rFonts w:hint="eastAsia" w:ascii="仿宋" w:hAnsi="仿宋" w:eastAsia="仿宋" w:cs="仿宋"/>
          <w:b/>
          <w:color w:val="000000"/>
          <w:sz w:val="24"/>
        </w:rPr>
        <w:t>不冲突保证：</w:t>
      </w:r>
      <w:r>
        <w:rPr>
          <w:rFonts w:hint="eastAsia" w:ascii="仿宋" w:hAnsi="仿宋" w:eastAsia="仿宋" w:cs="仿宋"/>
          <w:bCs/>
          <w:color w:val="000000"/>
          <w:sz w:val="24"/>
        </w:rPr>
        <w:t>甲方签署并履行本协议不与由其签署的任何已生效的契约性法律文件规定的义务相冲突。</w:t>
      </w:r>
    </w:p>
    <w:p w14:paraId="320FCA31">
      <w:pPr>
        <w:spacing w:after="163" w:afterLines="50" w:line="360" w:lineRule="auto"/>
        <w:ind w:firstLine="480" w:firstLineChars="200"/>
        <w:rPr>
          <w:rFonts w:ascii="仿宋" w:hAnsi="仿宋" w:eastAsia="仿宋" w:cs="仿宋"/>
          <w:color w:val="000000"/>
          <w:sz w:val="24"/>
        </w:rPr>
      </w:pPr>
      <w:bookmarkStart w:id="30" w:name="_Ref128678956"/>
      <w:r>
        <w:rPr>
          <w:rFonts w:hint="eastAsia" w:ascii="仿宋" w:hAnsi="仿宋" w:eastAsia="仿宋" w:cs="仿宋"/>
          <w:bCs/>
          <w:color w:val="000000"/>
          <w:sz w:val="24"/>
        </w:rPr>
        <w:t>9</w:t>
      </w:r>
      <w:r>
        <w:rPr>
          <w:rFonts w:hint="eastAsia" w:ascii="仿宋" w:hAnsi="仿宋" w:eastAsia="仿宋" w:cs="仿宋"/>
          <w:bCs/>
          <w:color w:val="000000"/>
          <w:sz w:val="24"/>
          <w:lang w:eastAsia="zh-Hans"/>
        </w:rPr>
        <w:t xml:space="preserve">.1.4 </w:t>
      </w:r>
      <w:r>
        <w:rPr>
          <w:rFonts w:hint="eastAsia" w:ascii="仿宋" w:hAnsi="仿宋" w:eastAsia="仿宋" w:cs="仿宋"/>
          <w:bCs/>
          <w:color w:val="000000"/>
          <w:sz w:val="24"/>
        </w:rPr>
        <w:t>根据本协议对标的债权的定义，如标的债权中部分主债权、从权利已转化为重组、和解、抵债等协议项下或法院抵债裁定所对应的权利的，且该等重组、和解协议中的豁免（如有）是附条件的，只要基准日前该等协议中的豁免条件仍未成就或抵债物未完成过户，甲方实际持有的该部分标的债权本金数额，就应按照其豁免前数额或抵债金</w:t>
      </w:r>
      <w:r>
        <w:rPr>
          <w:rFonts w:hint="eastAsia" w:ascii="仿宋" w:hAnsi="仿宋" w:eastAsia="仿宋" w:cs="仿宋"/>
          <w:sz w:val="24"/>
        </w:rPr>
        <w:t>额计算。</w:t>
      </w:r>
      <w:bookmarkEnd w:id="30"/>
    </w:p>
    <w:p w14:paraId="00271567">
      <w:pPr>
        <w:tabs>
          <w:tab w:val="left" w:pos="1276"/>
          <w:tab w:val="left" w:pos="1844"/>
        </w:tabs>
        <w:spacing w:after="163" w:afterLines="50" w:line="360" w:lineRule="auto"/>
        <w:ind w:firstLine="482" w:firstLineChars="200"/>
        <w:rPr>
          <w:rFonts w:ascii="仿宋" w:hAnsi="仿宋" w:eastAsia="仿宋" w:cs="仿宋"/>
          <w:b/>
          <w:bCs/>
          <w:color w:val="000000"/>
          <w:sz w:val="24"/>
        </w:rPr>
      </w:pPr>
      <w:r>
        <w:rPr>
          <w:rFonts w:hint="eastAsia" w:ascii="仿宋" w:hAnsi="仿宋" w:eastAsia="仿宋" w:cs="仿宋"/>
          <w:b/>
          <w:bCs/>
          <w:color w:val="000000"/>
          <w:sz w:val="24"/>
        </w:rPr>
        <w:t>9</w:t>
      </w:r>
      <w:r>
        <w:rPr>
          <w:rFonts w:hint="eastAsia" w:ascii="仿宋" w:hAnsi="仿宋" w:eastAsia="仿宋" w:cs="仿宋"/>
          <w:b/>
          <w:bCs/>
          <w:color w:val="000000"/>
          <w:sz w:val="24"/>
          <w:lang w:eastAsia="zh-Hans"/>
        </w:rPr>
        <w:t xml:space="preserve">.2 </w:t>
      </w:r>
      <w:r>
        <w:rPr>
          <w:rFonts w:hint="eastAsia" w:ascii="仿宋" w:hAnsi="仿宋" w:eastAsia="仿宋" w:cs="仿宋"/>
          <w:b/>
          <w:bCs/>
          <w:color w:val="000000"/>
          <w:sz w:val="24"/>
        </w:rPr>
        <w:t>乙方的声明和保证</w:t>
      </w:r>
    </w:p>
    <w:p w14:paraId="72051E8F">
      <w:pPr>
        <w:pStyle w:val="7"/>
        <w:widowControl/>
        <w:spacing w:after="163" w:afterLines="50" w:line="360" w:lineRule="atLeast"/>
        <w:ind w:firstLine="482" w:firstLineChars="200"/>
        <w:rPr>
          <w:rFonts w:ascii="仿宋" w:hAnsi="仿宋" w:eastAsia="仿宋" w:cs="仿宋"/>
          <w:bCs/>
          <w:color w:val="000000"/>
          <w:sz w:val="24"/>
        </w:rPr>
      </w:pPr>
      <w:r>
        <w:rPr>
          <w:rFonts w:hint="eastAsia" w:ascii="仿宋" w:hAnsi="仿宋" w:eastAsia="仿宋" w:cs="仿宋"/>
          <w:b/>
          <w:color w:val="000000"/>
          <w:sz w:val="24"/>
        </w:rPr>
        <w:t>9</w:t>
      </w:r>
      <w:r>
        <w:rPr>
          <w:rFonts w:hint="eastAsia" w:ascii="仿宋" w:hAnsi="仿宋" w:eastAsia="仿宋" w:cs="仿宋"/>
          <w:b/>
          <w:color w:val="000000"/>
          <w:sz w:val="24"/>
          <w:lang w:eastAsia="zh-Hans"/>
        </w:rPr>
        <w:t xml:space="preserve">.2.1 </w:t>
      </w:r>
      <w:r>
        <w:rPr>
          <w:rFonts w:hint="eastAsia" w:ascii="仿宋" w:hAnsi="仿宋" w:eastAsia="仿宋" w:cs="仿宋"/>
          <w:b/>
          <w:color w:val="000000"/>
          <w:sz w:val="24"/>
        </w:rPr>
        <w:t>签约和履约资格保证：</w:t>
      </w:r>
      <w:r>
        <w:rPr>
          <w:rFonts w:hint="eastAsia" w:ascii="仿宋" w:hAnsi="仿宋" w:eastAsia="仿宋" w:cs="仿宋"/>
          <w:bCs/>
          <w:color w:val="000000"/>
          <w:sz w:val="24"/>
        </w:rPr>
        <w:t>乙方保证具有签署本协议的主体资格、有权受让标的债权、乙方在本</w:t>
      </w:r>
      <w:r>
        <w:rPr>
          <w:rFonts w:hint="eastAsia" w:ascii="仿宋" w:hAnsi="仿宋" w:eastAsia="仿宋" w:cs="仿宋"/>
          <w:bCs/>
          <w:sz w:val="24"/>
        </w:rPr>
        <w:t>协议的签署人员</w:t>
      </w:r>
      <w:r>
        <w:rPr>
          <w:rFonts w:hint="eastAsia" w:ascii="仿宋" w:hAnsi="仿宋" w:eastAsia="仿宋" w:cs="仿宋"/>
          <w:bCs/>
          <w:color w:val="000000"/>
          <w:sz w:val="24"/>
        </w:rPr>
        <w:t>已获得签署和履行本协议的相应授权或批准。乙方承诺不属于</w:t>
      </w:r>
      <w:r>
        <w:rPr>
          <w:rFonts w:hint="eastAsia" w:ascii="仿宋" w:hAnsi="仿宋" w:eastAsia="仿宋" w:cs="仿宋"/>
          <w:bCs/>
          <w:color w:val="000000"/>
          <w:sz w:val="24"/>
          <w:szCs w:val="24"/>
        </w:rPr>
        <w:t>国家公务员；金融监管机构工作人员；资产管理公司工作人员；国有企业债务人管理人员；参与资产处置工作的律师、会计师、评估师等中介机构人员等关联人或者上述关联人参与的非金融机构法人；与参与不良债权转让的资产管理公司工作人员、国有企业债务人</w:t>
      </w:r>
      <w:r>
        <w:rPr>
          <w:rFonts w:hint="eastAsia" w:ascii="仿宋" w:hAnsi="仿宋" w:eastAsia="仿宋" w:cs="仿宋"/>
          <w:bCs/>
          <w:color w:val="000000"/>
          <w:sz w:val="24"/>
          <w:szCs w:val="24"/>
          <w:lang w:bidi="ar"/>
        </w:rPr>
        <w:t>或者受托资产评估机构负责人员等有直系亲属关系的人员；债务人、担保人为自然人的，其本人及其直系亲属；债务企业的控股股东、实际控制人及其控股下属公司，担保企业及其控</w:t>
      </w:r>
      <w:bookmarkStart w:id="35" w:name="_GoBack"/>
      <w:bookmarkEnd w:id="35"/>
      <w:r>
        <w:rPr>
          <w:rFonts w:hint="eastAsia" w:ascii="仿宋" w:hAnsi="仿宋" w:eastAsia="仿宋" w:cs="仿宋"/>
          <w:bCs/>
          <w:color w:val="000000"/>
          <w:sz w:val="24"/>
          <w:szCs w:val="24"/>
          <w:lang w:bidi="ar"/>
        </w:rPr>
        <w:t>股下属公司，债务企业的其他关联企业；上述主体出资成立的法人机构或特殊目的实体；监管机构认定的其他不宜受让的主体以及</w:t>
      </w:r>
      <w:r>
        <w:rPr>
          <w:rFonts w:hint="eastAsia" w:ascii="仿宋" w:hAnsi="仿宋" w:eastAsia="仿宋" w:cs="仿宋"/>
          <w:bCs/>
          <w:color w:val="000000"/>
          <w:sz w:val="24"/>
          <w:szCs w:val="24"/>
        </w:rPr>
        <w:t>相关法律、行政法规及规范性文件中规定的不得购买或变相购买不良资产的主体。</w:t>
      </w:r>
      <w:r>
        <w:rPr>
          <w:rFonts w:hint="eastAsia" w:ascii="仿宋" w:hAnsi="仿宋" w:eastAsia="仿宋" w:cs="仿宋"/>
          <w:color w:val="000000"/>
          <w:sz w:val="24"/>
        </w:rPr>
        <w:t>并进一步保证不向前述禁止购买不良资产的主体</w:t>
      </w:r>
      <w:r>
        <w:rPr>
          <w:rFonts w:hint="eastAsia" w:ascii="仿宋" w:hAnsi="仿宋" w:eastAsia="仿宋" w:cs="仿宋"/>
          <w:sz w:val="24"/>
        </w:rPr>
        <w:t>或其投资、控制的实体</w:t>
      </w:r>
      <w:r>
        <w:rPr>
          <w:rFonts w:hint="eastAsia" w:ascii="仿宋" w:hAnsi="仿宋" w:eastAsia="仿宋" w:cs="仿宋"/>
          <w:color w:val="000000"/>
          <w:sz w:val="24"/>
        </w:rPr>
        <w:t>转让本协议约定的标的债权。</w:t>
      </w:r>
    </w:p>
    <w:p w14:paraId="69308816">
      <w:pPr>
        <w:spacing w:after="163" w:afterLines="50" w:line="360" w:lineRule="auto"/>
        <w:ind w:firstLine="482" w:firstLineChars="200"/>
        <w:rPr>
          <w:rFonts w:ascii="仿宋" w:hAnsi="仿宋" w:eastAsia="仿宋" w:cs="仿宋"/>
          <w:color w:val="000000"/>
          <w:sz w:val="24"/>
        </w:rPr>
      </w:pPr>
      <w:r>
        <w:rPr>
          <w:rFonts w:hint="eastAsia" w:ascii="仿宋" w:hAnsi="仿宋" w:eastAsia="仿宋" w:cs="仿宋"/>
          <w:b/>
          <w:color w:val="000000"/>
          <w:sz w:val="24"/>
        </w:rPr>
        <w:t>9.2</w:t>
      </w:r>
      <w:r>
        <w:rPr>
          <w:rFonts w:hint="eastAsia" w:ascii="仿宋" w:hAnsi="仿宋" w:eastAsia="仿宋" w:cs="仿宋"/>
          <w:b/>
          <w:color w:val="000000"/>
          <w:sz w:val="24"/>
          <w:lang w:eastAsia="zh-Hans"/>
        </w:rPr>
        <w:t xml:space="preserve">.2 </w:t>
      </w:r>
      <w:r>
        <w:rPr>
          <w:rFonts w:hint="eastAsia" w:ascii="仿宋" w:hAnsi="仿宋" w:eastAsia="仿宋" w:cs="仿宋"/>
          <w:b/>
          <w:color w:val="000000"/>
          <w:sz w:val="24"/>
        </w:rPr>
        <w:t>非欺骗保证：</w:t>
      </w:r>
      <w:r>
        <w:rPr>
          <w:rFonts w:hint="eastAsia" w:ascii="仿宋" w:hAnsi="仿宋" w:eastAsia="仿宋" w:cs="仿宋"/>
          <w:color w:val="000000"/>
          <w:sz w:val="24"/>
        </w:rPr>
        <w:t>乙方保证其为签署、履行本协议而向甲方提供的所有证明、文件、资料和信息，均在提供资料的当日和适用/使用期内是真实、准确和完整的，不存在故意隐瞒和欺骗的情况。</w:t>
      </w:r>
    </w:p>
    <w:p w14:paraId="29CC04B9">
      <w:pPr>
        <w:spacing w:after="163" w:afterLines="50" w:line="360" w:lineRule="auto"/>
        <w:ind w:firstLine="482" w:firstLineChars="200"/>
        <w:rPr>
          <w:rFonts w:ascii="仿宋" w:hAnsi="仿宋" w:eastAsia="仿宋" w:cs="仿宋"/>
          <w:bCs/>
          <w:color w:val="000000"/>
          <w:sz w:val="24"/>
        </w:rPr>
      </w:pPr>
      <w:r>
        <w:rPr>
          <w:rFonts w:hint="eastAsia" w:ascii="仿宋" w:hAnsi="仿宋" w:eastAsia="仿宋" w:cs="仿宋"/>
          <w:b/>
          <w:color w:val="000000"/>
          <w:sz w:val="24"/>
        </w:rPr>
        <w:t>9</w:t>
      </w:r>
      <w:r>
        <w:rPr>
          <w:rFonts w:hint="eastAsia" w:ascii="仿宋" w:hAnsi="仿宋" w:eastAsia="仿宋" w:cs="仿宋"/>
          <w:b/>
          <w:color w:val="000000"/>
          <w:sz w:val="24"/>
          <w:lang w:eastAsia="zh-Hans"/>
        </w:rPr>
        <w:t xml:space="preserve">.2.3 </w:t>
      </w:r>
      <w:r>
        <w:rPr>
          <w:rFonts w:hint="eastAsia" w:ascii="仿宋" w:hAnsi="仿宋" w:eastAsia="仿宋" w:cs="仿宋"/>
          <w:b/>
          <w:color w:val="000000"/>
          <w:sz w:val="24"/>
        </w:rPr>
        <w:t>不冲突保证：</w:t>
      </w:r>
      <w:r>
        <w:rPr>
          <w:rFonts w:hint="eastAsia" w:ascii="仿宋" w:hAnsi="仿宋" w:eastAsia="仿宋" w:cs="仿宋"/>
          <w:bCs/>
          <w:color w:val="000000"/>
          <w:sz w:val="24"/>
        </w:rPr>
        <w:t>乙方签署并履行本协议不与由其签署的任何已生效的契约性法律文件规定的义务相冲突。</w:t>
      </w:r>
    </w:p>
    <w:p w14:paraId="14811928">
      <w:pPr>
        <w:spacing w:after="163" w:afterLines="50" w:line="360" w:lineRule="auto"/>
        <w:ind w:firstLine="482" w:firstLineChars="200"/>
        <w:rPr>
          <w:rFonts w:ascii="仿宋" w:hAnsi="仿宋" w:eastAsia="仿宋" w:cs="仿宋"/>
          <w:bCs/>
          <w:color w:val="000000"/>
          <w:sz w:val="24"/>
        </w:rPr>
      </w:pPr>
      <w:r>
        <w:rPr>
          <w:rFonts w:hint="eastAsia" w:ascii="仿宋" w:hAnsi="仿宋" w:eastAsia="仿宋" w:cs="仿宋"/>
          <w:b/>
          <w:color w:val="000000"/>
          <w:sz w:val="24"/>
        </w:rPr>
        <w:t>9</w:t>
      </w:r>
      <w:r>
        <w:rPr>
          <w:rFonts w:hint="eastAsia" w:ascii="仿宋" w:hAnsi="仿宋" w:eastAsia="仿宋" w:cs="仿宋"/>
          <w:b/>
          <w:color w:val="000000"/>
          <w:sz w:val="24"/>
          <w:lang w:eastAsia="zh-Hans"/>
        </w:rPr>
        <w:t xml:space="preserve">.2.4 </w:t>
      </w:r>
      <w:r>
        <w:rPr>
          <w:rFonts w:hint="eastAsia" w:ascii="仿宋" w:hAnsi="仿宋" w:eastAsia="仿宋" w:cs="仿宋"/>
          <w:b/>
          <w:color w:val="000000"/>
          <w:sz w:val="24"/>
        </w:rPr>
        <w:t>审慎调查和独立判断保证：</w:t>
      </w:r>
      <w:r>
        <w:rPr>
          <w:rFonts w:hint="eastAsia" w:ascii="仿宋" w:hAnsi="仿宋" w:eastAsia="仿宋" w:cs="仿宋"/>
          <w:bCs/>
          <w:color w:val="000000"/>
          <w:sz w:val="24"/>
        </w:rPr>
        <w:t>乙方确认，基于标的债权的特殊性，甲方就标的债权只进行现状出售，乙方独立判断标的债权法律上的有效性和商业价值。在本协议签署前，乙方已经认真审阅了截至基准日的标的债权文件，对标的债权的现状进行了审慎的调查，乙方完全接受并知悉标的债权的所有风险、瑕疵。乙方进一步确认并保证，基于标的债权的特殊性及现状出售的性质，甲方未就本协议项</w:t>
      </w:r>
      <w:r>
        <w:rPr>
          <w:rFonts w:hint="eastAsia" w:ascii="仿宋" w:hAnsi="仿宋" w:eastAsia="仿宋" w:cs="仿宋"/>
          <w:bCs/>
          <w:sz w:val="24"/>
        </w:rPr>
        <w:t>下标的债</w:t>
      </w:r>
      <w:r>
        <w:rPr>
          <w:rFonts w:hint="eastAsia" w:ascii="仿宋" w:hAnsi="仿宋" w:eastAsia="仿宋" w:cs="仿宋"/>
          <w:bCs/>
          <w:color w:val="000000"/>
          <w:sz w:val="24"/>
        </w:rPr>
        <w:t>权的诉讼时效、担保效力、可回收性或乙方受让标的债权后的预期收益等向乙方作出任何明示或暗示的声明和保证，乙方是在独立判断标的债权法律上的有效性和商业价值后自主作出报价，并独自承担因其判断失误而可能遭受的一切风险。</w:t>
      </w:r>
    </w:p>
    <w:p w14:paraId="3B297B5B">
      <w:pPr>
        <w:spacing w:after="163" w:afterLines="50" w:line="360" w:lineRule="auto"/>
        <w:ind w:firstLine="480" w:firstLineChars="200"/>
        <w:rPr>
          <w:rFonts w:ascii="仿宋" w:hAnsi="仿宋" w:eastAsia="仿宋" w:cs="仿宋"/>
          <w:bCs/>
          <w:color w:val="000000"/>
          <w:sz w:val="24"/>
        </w:rPr>
      </w:pPr>
      <w:r>
        <w:rPr>
          <w:rFonts w:hint="eastAsia" w:ascii="仿宋" w:hAnsi="仿宋" w:eastAsia="仿宋" w:cs="仿宋"/>
          <w:sz w:val="24"/>
        </w:rPr>
        <w:t>9.2.5 依法行使权利保证：乙方保证严格按照相关法律、法规、政策的规定，对受让的标的债权行使权利，不采取非法措施和可能影响社会稳定的不当措施。因乙方违法行使权利导致甲方利益受损的，乙方将赔偿甲方的全部损失以及因此所支付的费用。</w:t>
      </w:r>
    </w:p>
    <w:p w14:paraId="3052778A">
      <w:pPr>
        <w:spacing w:after="163" w:afterLines="50" w:line="360" w:lineRule="auto"/>
        <w:ind w:firstLine="480" w:firstLineChars="200"/>
        <w:rPr>
          <w:rFonts w:ascii="仿宋" w:hAnsi="仿宋" w:eastAsia="仿宋" w:cs="仿宋"/>
          <w:bCs/>
          <w:color w:val="000000"/>
          <w:sz w:val="24"/>
        </w:rPr>
      </w:pPr>
      <w:r>
        <w:rPr>
          <w:rFonts w:hint="eastAsia" w:ascii="仿宋" w:hAnsi="仿宋" w:eastAsia="仿宋" w:cs="仿宋"/>
          <w:sz w:val="24"/>
        </w:rPr>
        <w:t>9.2.6 资金来源合法合规保证：乙方保证，其向甲方支付的任何款项，包括但不限于保证金及成交价款，资金来源合法、合规，为乙方依法可支配的财产，不涉及洗钱、毒品犯罪、黑社会犯罪、贪污贿赂等违法犯罪行为。</w:t>
      </w:r>
    </w:p>
    <w:p w14:paraId="081314E5">
      <w:pPr>
        <w:spacing w:after="163" w:afterLines="50" w:line="360" w:lineRule="auto"/>
        <w:ind w:firstLine="482" w:firstLineChars="200"/>
        <w:rPr>
          <w:rFonts w:ascii="仿宋" w:hAnsi="仿宋" w:eastAsia="仿宋" w:cs="仿宋"/>
          <w:b/>
          <w:color w:val="000000"/>
          <w:sz w:val="24"/>
        </w:rPr>
      </w:pPr>
      <w:r>
        <w:rPr>
          <w:rFonts w:hint="eastAsia" w:ascii="仿宋" w:hAnsi="仿宋" w:eastAsia="仿宋" w:cs="仿宋"/>
          <w:b/>
          <w:color w:val="000000"/>
          <w:sz w:val="24"/>
        </w:rPr>
        <w:t>9</w:t>
      </w:r>
      <w:r>
        <w:rPr>
          <w:rFonts w:hint="eastAsia" w:ascii="仿宋" w:hAnsi="仿宋" w:eastAsia="仿宋" w:cs="仿宋"/>
          <w:b/>
          <w:color w:val="000000"/>
          <w:sz w:val="24"/>
          <w:lang w:eastAsia="zh-Hans"/>
        </w:rPr>
        <w:t xml:space="preserve">.3 </w:t>
      </w:r>
      <w:r>
        <w:rPr>
          <w:rFonts w:hint="eastAsia" w:ascii="仿宋" w:hAnsi="仿宋" w:eastAsia="仿宋" w:cs="仿宋"/>
          <w:b/>
          <w:color w:val="000000"/>
          <w:sz w:val="24"/>
        </w:rPr>
        <w:t>乙方特别承诺</w:t>
      </w:r>
    </w:p>
    <w:p w14:paraId="6A1FD9DC">
      <w:pPr>
        <w:tabs>
          <w:tab w:val="left" w:pos="425"/>
          <w:tab w:val="left" w:pos="1560"/>
        </w:tabs>
        <w:spacing w:after="163" w:afterLines="50" w:line="360" w:lineRule="auto"/>
        <w:ind w:firstLine="480" w:firstLineChars="200"/>
        <w:rPr>
          <w:rFonts w:ascii="仿宋" w:hAnsi="仿宋" w:eastAsia="仿宋" w:cs="仿宋"/>
          <w:b/>
          <w:sz w:val="24"/>
        </w:rPr>
      </w:pPr>
      <w:r>
        <w:rPr>
          <w:rFonts w:hint="eastAsia" w:ascii="仿宋" w:hAnsi="仿宋" w:eastAsia="仿宋" w:cs="仿宋"/>
          <w:bCs/>
          <w:color w:val="000000"/>
          <w:sz w:val="24"/>
        </w:rPr>
        <w:t>9.3.1 鉴于甲方在从前手权利人受让标的债权时，已承诺不向前手权利人追究任何法律责任，为此，乙方同意并保证，如果标的债权中存在该等能够追究前手权利人及甲方的任何法律责任的权利，乙方承诺自权利转移日起自动全部放弃该等权利，并不以任何方式向前手权利人及甲方追究任何法律责任，且</w:t>
      </w:r>
      <w:r>
        <w:rPr>
          <w:rFonts w:hint="eastAsia" w:ascii="仿宋" w:hAnsi="仿宋" w:eastAsia="仿宋" w:cs="仿宋"/>
          <w:bCs/>
          <w:sz w:val="24"/>
        </w:rPr>
        <w:t>乙方在向任何第三人转让全部或部分标的债权时，保证通过对该第三人有法律约束力的方式要求该第三人作出与乙方在本款中的承诺相同的承诺；如任何第三人因与标的债权有关的事项向甲方或其前手权利人追究法律责任的，乙方应出面解决，并对甲方、甲方的前手权利人因第三人的追究而遭受的所有损失给予足额补偿。</w:t>
      </w:r>
    </w:p>
    <w:p w14:paraId="20E6F84C">
      <w:pPr>
        <w:tabs>
          <w:tab w:val="left" w:pos="425"/>
          <w:tab w:val="left" w:pos="1560"/>
        </w:tabs>
        <w:spacing w:after="163" w:afterLines="50" w:line="360" w:lineRule="auto"/>
        <w:ind w:firstLine="480" w:firstLineChars="200"/>
        <w:rPr>
          <w:rFonts w:ascii="仿宋" w:hAnsi="仿宋" w:eastAsia="仿宋" w:cs="仿宋"/>
          <w:b/>
          <w:color w:val="000000"/>
          <w:sz w:val="24"/>
        </w:rPr>
      </w:pPr>
      <w:r>
        <w:rPr>
          <w:rFonts w:hint="eastAsia" w:ascii="仿宋" w:hAnsi="仿宋" w:eastAsia="仿宋" w:cs="仿宋"/>
          <w:bCs/>
          <w:color w:val="000000"/>
          <w:sz w:val="24"/>
        </w:rPr>
        <w:t>9.3</w:t>
      </w:r>
      <w:r>
        <w:rPr>
          <w:rFonts w:hint="eastAsia" w:ascii="仿宋" w:hAnsi="仿宋" w:eastAsia="仿宋" w:cs="仿宋"/>
          <w:bCs/>
          <w:color w:val="000000"/>
          <w:sz w:val="24"/>
          <w:lang w:eastAsia="zh-Hans"/>
        </w:rPr>
        <w:t xml:space="preserve">.2 </w:t>
      </w:r>
      <w:r>
        <w:rPr>
          <w:rFonts w:hint="eastAsia" w:ascii="仿宋" w:hAnsi="仿宋" w:eastAsia="仿宋" w:cs="仿宋"/>
          <w:bCs/>
          <w:color w:val="000000"/>
          <w:sz w:val="24"/>
        </w:rPr>
        <w:t>乙方同意并保证，如果标的债权中存在能够追究中国各级政府及其有关部门任何法律责任的权利，乙方承诺自权利转移日起自动全部放弃该等权利，并不以任何方式向中国各级政府及其有关部门追究任何法律责任，同时保证不对外披露及做出有损于中国外债偿还信誉的行为</w:t>
      </w:r>
      <w:bookmarkStart w:id="31" w:name="_Hlk6093401"/>
      <w:r>
        <w:rPr>
          <w:rFonts w:hint="eastAsia" w:ascii="仿宋" w:hAnsi="仿宋" w:eastAsia="仿宋" w:cs="仿宋"/>
          <w:bCs/>
          <w:color w:val="000000"/>
          <w:sz w:val="24"/>
        </w:rPr>
        <w:t>，且保证其后手遵循该规定。</w:t>
      </w:r>
      <w:bookmarkEnd w:id="31"/>
    </w:p>
    <w:p w14:paraId="6416FEB6">
      <w:pPr>
        <w:tabs>
          <w:tab w:val="left" w:pos="425"/>
          <w:tab w:val="left" w:pos="1560"/>
        </w:tabs>
        <w:spacing w:after="163" w:afterLines="50" w:line="360" w:lineRule="auto"/>
        <w:ind w:firstLine="480" w:firstLineChars="200"/>
        <w:rPr>
          <w:rFonts w:ascii="仿宋" w:hAnsi="仿宋" w:eastAsia="仿宋" w:cs="仿宋"/>
          <w:bCs/>
          <w:color w:val="000000"/>
          <w:sz w:val="24"/>
        </w:rPr>
      </w:pPr>
      <w:r>
        <w:rPr>
          <w:rFonts w:hint="eastAsia" w:ascii="仿宋" w:hAnsi="仿宋" w:eastAsia="仿宋" w:cs="仿宋"/>
          <w:bCs/>
          <w:color w:val="000000"/>
          <w:sz w:val="24"/>
        </w:rPr>
        <w:t>9.3.3 乙方确认知悉本协议所揭示的标的债权可能存在的瑕疵和风险，乙方接受标的债权按照基准日现状予以转让的事实，基于转让标的债权不良资产的特性，甲方亦对标的债权清收的困难性和可回收性未作出任何承诺或保证，乙方对该等事实予以确认，乙方自愿承担受让该等标的债权后可能承受的一切风险以及由该等风险所造成的一切损失或无法实现的预期利益。本协议一经签署，乙方不可撤销地承诺其将放弃以重大误解、显失公平或其他任何理由主张变更、撤销、解除本协议或减损本协议效力的其他任何权利。</w:t>
      </w:r>
    </w:p>
    <w:p w14:paraId="723D107B">
      <w:pPr>
        <w:tabs>
          <w:tab w:val="left" w:pos="425"/>
          <w:tab w:val="left" w:pos="1560"/>
        </w:tabs>
        <w:spacing w:after="163" w:afterLines="50" w:line="360" w:lineRule="auto"/>
        <w:ind w:firstLine="480" w:firstLineChars="200"/>
        <w:rPr>
          <w:rFonts w:ascii="仿宋" w:hAnsi="仿宋" w:eastAsia="仿宋" w:cs="仿宋"/>
          <w:bCs/>
          <w:sz w:val="24"/>
        </w:rPr>
      </w:pPr>
      <w:r>
        <w:rPr>
          <w:rFonts w:hint="eastAsia" w:ascii="仿宋" w:hAnsi="仿宋" w:eastAsia="仿宋" w:cs="仿宋"/>
          <w:bCs/>
          <w:color w:val="000000"/>
          <w:sz w:val="24"/>
        </w:rPr>
        <w:t>9.3.4  乙方承诺若本协议非因甲乙双方原因而被解除、撤销或无效的，在乙方向甲方返还标的债权（含乙方对标的债权实现的回收）的前提下，甲方向乙方无息原路返还乙方实际支付的成交价款，乙方已缴纳的资金占用费等其他款项甲方不予返还；</w:t>
      </w:r>
      <w:r>
        <w:rPr>
          <w:rFonts w:hint="eastAsia" w:ascii="仿宋" w:hAnsi="仿宋" w:eastAsia="仿宋" w:cs="仿宋"/>
          <w:bCs/>
          <w:sz w:val="24"/>
        </w:rPr>
        <w:t>甲乙双方一致同意，在本协议非因双方原因而被解除</w:t>
      </w:r>
      <w:r>
        <w:rPr>
          <w:rFonts w:hint="eastAsia" w:ascii="仿宋" w:hAnsi="仿宋" w:eastAsia="仿宋" w:cs="仿宋"/>
          <w:bCs/>
          <w:color w:val="000000"/>
          <w:sz w:val="24"/>
        </w:rPr>
        <w:t>、撤销</w:t>
      </w:r>
      <w:r>
        <w:rPr>
          <w:rFonts w:hint="eastAsia" w:ascii="仿宋" w:hAnsi="仿宋" w:eastAsia="仿宋" w:cs="仿宋"/>
          <w:bCs/>
          <w:sz w:val="24"/>
        </w:rPr>
        <w:t>或无效的情况下，不影响本款约定的有效性。</w:t>
      </w:r>
    </w:p>
    <w:p w14:paraId="227FEDCD">
      <w:pPr>
        <w:spacing w:line="360" w:lineRule="auto"/>
        <w:ind w:firstLine="480" w:firstLineChars="200"/>
        <w:rPr>
          <w:rFonts w:ascii="仿宋" w:hAnsi="仿宋" w:eastAsia="仿宋" w:cs="仿宋"/>
          <w:bCs/>
          <w:sz w:val="24"/>
        </w:rPr>
      </w:pPr>
      <w:r>
        <w:rPr>
          <w:rFonts w:hint="eastAsia" w:ascii="仿宋" w:hAnsi="仿宋" w:eastAsia="仿宋" w:cs="仿宋"/>
          <w:bCs/>
          <w:sz w:val="24"/>
        </w:rPr>
        <w:t xml:space="preserve">9.3.5  </w:t>
      </w:r>
      <w:r>
        <w:rPr>
          <w:rFonts w:hint="eastAsia" w:ascii="仿宋" w:hAnsi="仿宋" w:eastAsia="仿宋" w:cs="仿宋"/>
          <w:sz w:val="24"/>
        </w:rPr>
        <w:t>乙方承诺如标的债权存在国家政府相关监管部门、司法部门或前手转让合同规定或认定不得转让以及限制转让债权，乙方在收到甲方出具的函件后5个工作日按甲方的要求进行无偿退还债权全部档案和权利，并及时协助甲方办理无偿退还相关手续，乙方承诺不得因此追究甲方及前手任何经济和法律责任，且不影响其他标的债权继续履行的效力。乙方承诺，若向第三方转让标的资产，将通过对第三方有法律约束力的方式，要求该第三方做出与本款约定相同的承诺。</w:t>
      </w:r>
    </w:p>
    <w:p w14:paraId="20990D31">
      <w:pPr>
        <w:tabs>
          <w:tab w:val="left" w:pos="425"/>
          <w:tab w:val="left" w:pos="927"/>
        </w:tabs>
        <w:spacing w:after="163" w:afterLines="50" w:line="360" w:lineRule="auto"/>
        <w:ind w:firstLine="480" w:firstLineChars="200"/>
        <w:rPr>
          <w:rFonts w:ascii="仿宋" w:hAnsi="仿宋" w:eastAsia="仿宋" w:cs="仿宋"/>
          <w:bCs/>
          <w:color w:val="000000"/>
          <w:sz w:val="24"/>
        </w:rPr>
      </w:pPr>
      <w:r>
        <w:rPr>
          <w:rFonts w:hint="eastAsia" w:ascii="仿宋" w:hAnsi="仿宋" w:eastAsia="仿宋" w:cs="仿宋"/>
          <w:bCs/>
          <w:color w:val="000000"/>
          <w:sz w:val="24"/>
        </w:rPr>
        <w:t>9.4 依法行使权利保证：乙方保证严格按照相关法律、法规、政策的规定，对受让的标的债权行使权利。</w:t>
      </w:r>
    </w:p>
    <w:p w14:paraId="68BBFC37">
      <w:pPr>
        <w:spacing w:after="163" w:afterLines="50" w:line="360" w:lineRule="auto"/>
        <w:ind w:firstLine="480" w:firstLineChars="200"/>
        <w:rPr>
          <w:rFonts w:ascii="仿宋" w:hAnsi="仿宋" w:eastAsia="仿宋" w:cs="仿宋"/>
          <w:color w:val="000000"/>
          <w:sz w:val="24"/>
        </w:rPr>
      </w:pPr>
    </w:p>
    <w:p w14:paraId="66EE8BAE">
      <w:pPr>
        <w:tabs>
          <w:tab w:val="left" w:pos="1260"/>
        </w:tabs>
        <w:spacing w:after="163" w:afterLines="50" w:line="360" w:lineRule="auto"/>
        <w:ind w:firstLine="482" w:firstLineChars="200"/>
        <w:rPr>
          <w:rFonts w:ascii="仿宋" w:hAnsi="仿宋" w:eastAsia="仿宋" w:cs="仿宋"/>
          <w:b/>
          <w:color w:val="000000"/>
          <w:sz w:val="24"/>
        </w:rPr>
      </w:pPr>
      <w:bookmarkStart w:id="32" w:name="_Ref118455871"/>
      <w:r>
        <w:rPr>
          <w:rFonts w:hint="eastAsia" w:ascii="仿宋" w:hAnsi="仿宋" w:eastAsia="仿宋" w:cs="仿宋"/>
          <w:b/>
          <w:color w:val="000000"/>
          <w:sz w:val="24"/>
          <w:lang w:eastAsia="zh-Hans"/>
        </w:rPr>
        <w:t xml:space="preserve">第十条 </w:t>
      </w:r>
      <w:r>
        <w:rPr>
          <w:rFonts w:hint="eastAsia" w:ascii="仿宋" w:hAnsi="仿宋" w:eastAsia="仿宋" w:cs="仿宋"/>
          <w:b/>
          <w:color w:val="000000"/>
          <w:sz w:val="24"/>
        </w:rPr>
        <w:t>违约责任</w:t>
      </w:r>
      <w:bookmarkEnd w:id="32"/>
    </w:p>
    <w:p w14:paraId="3E8FD40A">
      <w:pPr>
        <w:tabs>
          <w:tab w:val="left" w:pos="1276"/>
          <w:tab w:val="left" w:pos="1844"/>
        </w:tabs>
        <w:spacing w:after="163" w:afterLines="50" w:line="360" w:lineRule="auto"/>
        <w:ind w:firstLine="482" w:firstLineChars="200"/>
        <w:rPr>
          <w:rFonts w:ascii="仿宋" w:hAnsi="仿宋" w:eastAsia="仿宋" w:cs="仿宋"/>
          <w:b/>
          <w:bCs/>
          <w:color w:val="000000"/>
          <w:sz w:val="24"/>
        </w:rPr>
      </w:pPr>
      <w:r>
        <w:rPr>
          <w:rFonts w:hint="eastAsia" w:ascii="仿宋" w:hAnsi="仿宋" w:eastAsia="仿宋" w:cs="仿宋"/>
          <w:b/>
          <w:bCs/>
          <w:color w:val="000000"/>
          <w:sz w:val="24"/>
        </w:rPr>
        <w:t>10</w:t>
      </w:r>
      <w:r>
        <w:rPr>
          <w:rFonts w:hint="eastAsia" w:ascii="仿宋" w:hAnsi="仿宋" w:eastAsia="仿宋" w:cs="仿宋"/>
          <w:b/>
          <w:bCs/>
          <w:color w:val="000000"/>
          <w:sz w:val="24"/>
          <w:lang w:eastAsia="zh-Hans"/>
        </w:rPr>
        <w:t>.1</w:t>
      </w:r>
      <w:r>
        <w:rPr>
          <w:rFonts w:hint="eastAsia" w:ascii="仿宋" w:hAnsi="仿宋" w:eastAsia="仿宋" w:cs="仿宋"/>
          <w:b/>
          <w:bCs/>
          <w:color w:val="000000"/>
          <w:sz w:val="24"/>
        </w:rPr>
        <w:t>甲方的违约责任</w:t>
      </w:r>
    </w:p>
    <w:p w14:paraId="59584CB5">
      <w:pPr>
        <w:spacing w:after="163" w:afterLines="50" w:line="360" w:lineRule="auto"/>
        <w:ind w:firstLine="480" w:firstLineChars="200"/>
        <w:rPr>
          <w:rFonts w:ascii="仿宋" w:hAnsi="仿宋" w:eastAsia="仿宋" w:cs="仿宋"/>
          <w:color w:val="000000"/>
          <w:sz w:val="24"/>
        </w:rPr>
      </w:pPr>
      <w:bookmarkStart w:id="33" w:name="_Ref118454434"/>
      <w:r>
        <w:rPr>
          <w:rFonts w:hint="eastAsia" w:ascii="仿宋" w:hAnsi="仿宋" w:eastAsia="仿宋" w:cs="仿宋"/>
          <w:color w:val="000000"/>
          <w:sz w:val="24"/>
        </w:rPr>
        <w:t>在乙方没有任何违约情形的前提下，如果甲方有过错且严重违反本协议的主要义务，导致乙方主要权利不能行使，且在接到乙方发出的违约催告通知后（30）日内，甲方仍旧不能消除违约情形，则乙方有权解除本协议，甲方应退还乙方已经支付的成交价款及相应的活期存款利息（</w:t>
      </w:r>
      <w:r>
        <w:rPr>
          <w:rFonts w:hint="eastAsia" w:ascii="仿宋" w:hAnsi="仿宋" w:eastAsia="仿宋" w:cs="仿宋"/>
          <w:color w:val="000000"/>
          <w:sz w:val="24"/>
          <w:lang w:eastAsia="zh-Hans"/>
        </w:rPr>
        <w:t>以</w:t>
      </w:r>
      <w:r>
        <w:rPr>
          <w:rFonts w:hint="eastAsia" w:ascii="仿宋" w:hAnsi="仿宋" w:eastAsia="仿宋" w:cs="仿宋"/>
          <w:color w:val="000000"/>
          <w:sz w:val="24"/>
        </w:rPr>
        <w:t>中国人民银行同期活期存款利率</w:t>
      </w:r>
      <w:r>
        <w:rPr>
          <w:rFonts w:hint="eastAsia" w:ascii="仿宋" w:hAnsi="仿宋" w:eastAsia="仿宋" w:cs="仿宋"/>
          <w:color w:val="000000"/>
          <w:sz w:val="24"/>
          <w:lang w:eastAsia="zh-Hans"/>
        </w:rPr>
        <w:t>计算）</w:t>
      </w:r>
      <w:r>
        <w:rPr>
          <w:rFonts w:hint="eastAsia" w:ascii="仿宋" w:hAnsi="仿宋" w:eastAsia="仿宋" w:cs="仿宋"/>
          <w:color w:val="000000"/>
          <w:sz w:val="24"/>
        </w:rPr>
        <w:t>，除此之外，甲方对乙方不再承担其他违约责任。</w:t>
      </w:r>
    </w:p>
    <w:bookmarkEnd w:id="33"/>
    <w:p w14:paraId="257B726A">
      <w:pPr>
        <w:tabs>
          <w:tab w:val="left" w:pos="1276"/>
          <w:tab w:val="left" w:pos="1844"/>
        </w:tabs>
        <w:spacing w:after="163" w:afterLines="50" w:line="360" w:lineRule="auto"/>
        <w:ind w:firstLine="482" w:firstLineChars="200"/>
        <w:rPr>
          <w:rFonts w:ascii="仿宋" w:hAnsi="仿宋" w:eastAsia="仿宋" w:cs="仿宋"/>
          <w:b/>
          <w:bCs/>
          <w:color w:val="000000"/>
          <w:sz w:val="24"/>
        </w:rPr>
      </w:pPr>
      <w:r>
        <w:rPr>
          <w:rFonts w:hint="eastAsia" w:ascii="仿宋" w:hAnsi="仿宋" w:eastAsia="仿宋" w:cs="仿宋"/>
          <w:b/>
          <w:bCs/>
          <w:color w:val="000000"/>
          <w:sz w:val="24"/>
        </w:rPr>
        <w:t>10</w:t>
      </w:r>
      <w:r>
        <w:rPr>
          <w:rFonts w:hint="eastAsia" w:ascii="仿宋" w:hAnsi="仿宋" w:eastAsia="仿宋" w:cs="仿宋"/>
          <w:b/>
          <w:bCs/>
          <w:color w:val="000000"/>
          <w:sz w:val="24"/>
          <w:lang w:eastAsia="zh-Hans"/>
        </w:rPr>
        <w:t xml:space="preserve">.2 </w:t>
      </w:r>
      <w:r>
        <w:rPr>
          <w:rFonts w:hint="eastAsia" w:ascii="仿宋" w:hAnsi="仿宋" w:eastAsia="仿宋" w:cs="仿宋"/>
          <w:b/>
          <w:bCs/>
          <w:color w:val="000000"/>
          <w:sz w:val="24"/>
        </w:rPr>
        <w:t>乙方的违约责任</w:t>
      </w:r>
    </w:p>
    <w:p w14:paraId="5F61A3E1">
      <w:pPr>
        <w:tabs>
          <w:tab w:val="left" w:pos="992"/>
          <w:tab w:val="left" w:pos="1276"/>
          <w:tab w:val="left" w:pos="1844"/>
        </w:tabs>
        <w:spacing w:after="163" w:afterLines="50" w:line="360" w:lineRule="auto"/>
        <w:ind w:firstLine="482" w:firstLineChars="200"/>
        <w:rPr>
          <w:rFonts w:ascii="仿宋" w:hAnsi="仿宋" w:eastAsia="仿宋" w:cs="仿宋"/>
          <w:b/>
          <w:bCs/>
          <w:color w:val="000000"/>
          <w:sz w:val="24"/>
        </w:rPr>
      </w:pPr>
      <w:bookmarkStart w:id="34" w:name="_Ref118455973"/>
      <w:r>
        <w:rPr>
          <w:rFonts w:hint="eastAsia" w:ascii="仿宋" w:hAnsi="仿宋" w:eastAsia="仿宋" w:cs="仿宋"/>
          <w:b/>
          <w:bCs/>
          <w:color w:val="000000"/>
          <w:sz w:val="24"/>
        </w:rPr>
        <w:t>10.2.1若乙方出现以下任一情形均视为乙方违约：</w:t>
      </w:r>
    </w:p>
    <w:p w14:paraId="04F16DA7">
      <w:pPr>
        <w:spacing w:line="360" w:lineRule="auto"/>
        <w:ind w:left="630" w:leftChars="300"/>
        <w:rPr>
          <w:rFonts w:ascii="仿宋" w:hAnsi="仿宋" w:eastAsia="仿宋" w:cs="仿宋"/>
          <w:sz w:val="24"/>
        </w:rPr>
      </w:pPr>
      <w:r>
        <w:rPr>
          <w:rFonts w:hint="eastAsia" w:ascii="仿宋" w:hAnsi="仿宋" w:eastAsia="仿宋" w:cs="仿宋"/>
          <w:sz w:val="24"/>
        </w:rPr>
        <w:t>A.乙方不履行或者不完全履行本协议项下的义务、风险及其责任承担的约定；</w:t>
      </w:r>
    </w:p>
    <w:p w14:paraId="71DC8E92">
      <w:pPr>
        <w:spacing w:line="360" w:lineRule="auto"/>
        <w:ind w:left="630" w:leftChars="300"/>
        <w:rPr>
          <w:rFonts w:ascii="仿宋" w:hAnsi="仿宋" w:eastAsia="仿宋" w:cs="仿宋"/>
          <w:sz w:val="24"/>
        </w:rPr>
      </w:pPr>
      <w:r>
        <w:rPr>
          <w:rFonts w:ascii="仿宋" w:hAnsi="仿宋" w:eastAsia="仿宋" w:cs="仿宋"/>
          <w:sz w:val="24"/>
        </w:rPr>
        <w:t>B</w:t>
      </w:r>
      <w:r>
        <w:rPr>
          <w:rFonts w:hint="eastAsia" w:ascii="仿宋" w:hAnsi="仿宋" w:eastAsia="仿宋" w:cs="仿宋"/>
          <w:sz w:val="24"/>
        </w:rPr>
        <w:t>.</w:t>
      </w:r>
      <w:r>
        <w:rPr>
          <w:rFonts w:hint="eastAsia" w:ascii="仿宋" w:hAnsi="仿宋" w:eastAsia="仿宋" w:cs="仿宋"/>
          <w:color w:val="000000"/>
          <w:sz w:val="24"/>
        </w:rPr>
        <w:t>乙方在本</w:t>
      </w:r>
      <w:r>
        <w:rPr>
          <w:rFonts w:hint="eastAsia" w:ascii="仿宋" w:hAnsi="仿宋" w:eastAsia="仿宋" w:cs="仿宋"/>
          <w:sz w:val="24"/>
        </w:rPr>
        <w:t>协议</w:t>
      </w:r>
      <w:r>
        <w:rPr>
          <w:rFonts w:hint="eastAsia" w:ascii="仿宋" w:hAnsi="仿宋" w:eastAsia="仿宋" w:cs="仿宋"/>
          <w:color w:val="000000"/>
          <w:sz w:val="24"/>
        </w:rPr>
        <w:t>第九条所作的声明和保证中有一项被证明与事实不符或违法；</w:t>
      </w:r>
    </w:p>
    <w:p w14:paraId="77AEE6FF">
      <w:pPr>
        <w:spacing w:line="360" w:lineRule="auto"/>
        <w:ind w:left="630" w:leftChars="300"/>
        <w:rPr>
          <w:rFonts w:ascii="仿宋" w:hAnsi="仿宋" w:eastAsia="仿宋" w:cs="仿宋"/>
          <w:sz w:val="24"/>
        </w:rPr>
      </w:pPr>
      <w:r>
        <w:rPr>
          <w:rFonts w:ascii="仿宋" w:hAnsi="仿宋" w:eastAsia="仿宋" w:cs="仿宋"/>
          <w:sz w:val="24"/>
        </w:rPr>
        <w:t>C</w:t>
      </w:r>
      <w:r>
        <w:rPr>
          <w:rFonts w:hint="eastAsia" w:ascii="仿宋" w:hAnsi="仿宋" w:eastAsia="仿宋" w:cs="仿宋"/>
          <w:sz w:val="24"/>
        </w:rPr>
        <w:t>.乙方违背在本协议项下相关承诺的。</w:t>
      </w:r>
    </w:p>
    <w:p w14:paraId="3C89A24B">
      <w:pPr>
        <w:spacing w:line="360" w:lineRule="auto"/>
        <w:ind w:left="630" w:leftChars="300"/>
        <w:rPr>
          <w:rFonts w:ascii="仿宋" w:hAnsi="仿宋" w:eastAsia="仿宋" w:cs="仿宋"/>
          <w:sz w:val="24"/>
        </w:rPr>
      </w:pPr>
    </w:p>
    <w:p w14:paraId="5AB2EC49">
      <w:pPr>
        <w:pStyle w:val="13"/>
        <w:tabs>
          <w:tab w:val="left" w:pos="1042"/>
        </w:tabs>
        <w:spacing w:line="360" w:lineRule="auto"/>
        <w:ind w:firstLine="482" w:firstLineChars="200"/>
        <w:rPr>
          <w:rFonts w:ascii="仿宋" w:hAnsi="仿宋" w:eastAsia="仿宋" w:cs="仿宋"/>
          <w:b/>
          <w:bCs/>
          <w:color w:val="000000"/>
          <w:sz w:val="24"/>
          <w:szCs w:val="24"/>
          <w:lang w:val="en-US" w:eastAsia="zh-CN"/>
        </w:rPr>
      </w:pPr>
      <w:r>
        <w:rPr>
          <w:rFonts w:hint="eastAsia" w:ascii="仿宋" w:hAnsi="仿宋" w:eastAsia="仿宋" w:cs="仿宋"/>
          <w:b/>
          <w:bCs/>
          <w:color w:val="000000"/>
          <w:sz w:val="24"/>
          <w:szCs w:val="24"/>
          <w:lang w:val="en-US" w:eastAsia="zh-CN"/>
        </w:rPr>
        <w:t>10.2.2如乙方违反付款义务，未能按时足额支付相应款项</w:t>
      </w:r>
      <w:r>
        <w:rPr>
          <w:rFonts w:hint="eastAsia" w:ascii="仿宋" w:hAnsi="仿宋" w:eastAsia="仿宋" w:cs="仿宋"/>
          <w:b/>
          <w:bCs/>
          <w:color w:val="000000"/>
          <w:sz w:val="24"/>
          <w:szCs w:val="24"/>
        </w:rPr>
        <w:t>（即包括但不限于资金占用费、剩余</w:t>
      </w:r>
      <w:r>
        <w:rPr>
          <w:rFonts w:hint="eastAsia" w:ascii="仿宋" w:hAnsi="仿宋" w:eastAsia="仿宋" w:cs="仿宋"/>
          <w:b/>
          <w:bCs/>
          <w:color w:val="000000"/>
          <w:sz w:val="24"/>
          <w:szCs w:val="24"/>
          <w:lang w:val="en-US" w:eastAsia="zh-CN"/>
        </w:rPr>
        <w:t>成交价款</w:t>
      </w:r>
      <w:r>
        <w:rPr>
          <w:rFonts w:hint="eastAsia" w:ascii="仿宋" w:hAnsi="仿宋" w:eastAsia="仿宋" w:cs="仿宋"/>
          <w:b/>
          <w:bCs/>
          <w:color w:val="000000"/>
          <w:sz w:val="24"/>
          <w:szCs w:val="24"/>
        </w:rPr>
        <w:t>等）</w:t>
      </w:r>
      <w:r>
        <w:rPr>
          <w:rFonts w:hint="eastAsia" w:ascii="仿宋" w:hAnsi="仿宋" w:eastAsia="仿宋" w:cs="仿宋"/>
          <w:b/>
          <w:bCs/>
          <w:color w:val="000000"/>
          <w:sz w:val="24"/>
          <w:szCs w:val="24"/>
          <w:lang w:val="en-US" w:eastAsia="zh-CN"/>
        </w:rPr>
        <w:t>，自逾期之日起，甲方有权采取以下救济措施：</w:t>
      </w:r>
    </w:p>
    <w:p w14:paraId="02202C5B">
      <w:pPr>
        <w:pStyle w:val="13"/>
        <w:numPr>
          <w:ilvl w:val="0"/>
          <w:numId w:val="5"/>
        </w:numPr>
        <w:tabs>
          <w:tab w:val="left" w:pos="1042"/>
        </w:tabs>
        <w:spacing w:line="360" w:lineRule="auto"/>
        <w:ind w:firstLine="480" w:firstLineChars="200"/>
        <w:rPr>
          <w:rFonts w:ascii="仿宋" w:hAnsi="仿宋" w:eastAsia="仿宋" w:cs="仿宋"/>
          <w:color w:val="000000"/>
          <w:sz w:val="24"/>
          <w:szCs w:val="24"/>
          <w:lang w:val="en-US" w:eastAsia="zh-CN"/>
        </w:rPr>
      </w:pPr>
      <w:r>
        <w:rPr>
          <w:rFonts w:hint="eastAsia" w:ascii="仿宋" w:hAnsi="仿宋" w:eastAsia="仿宋" w:cs="仿宋"/>
          <w:color w:val="000000"/>
          <w:sz w:val="24"/>
        </w:rPr>
        <w:t>要求乙方</w:t>
      </w:r>
      <w:r>
        <w:rPr>
          <w:rFonts w:hint="eastAsia" w:ascii="仿宋" w:hAnsi="仿宋" w:eastAsia="仿宋" w:cs="仿宋"/>
          <w:color w:val="000000"/>
          <w:sz w:val="24"/>
          <w:szCs w:val="24"/>
          <w:lang w:val="en-US" w:eastAsia="zh-CN"/>
        </w:rPr>
        <w:t>继续履行本协议，</w:t>
      </w:r>
      <w:r>
        <w:rPr>
          <w:rFonts w:hint="eastAsia" w:ascii="仿宋" w:hAnsi="仿宋" w:eastAsia="仿宋" w:cs="仿宋"/>
          <w:color w:val="000000"/>
          <w:sz w:val="24"/>
          <w:szCs w:val="24"/>
        </w:rPr>
        <w:t>自逾期</w:t>
      </w:r>
      <w:r>
        <w:rPr>
          <w:rFonts w:hint="eastAsia" w:ascii="仿宋" w:hAnsi="仿宋" w:eastAsia="仿宋" w:cs="仿宋"/>
          <w:color w:val="000000"/>
          <w:sz w:val="24"/>
          <w:szCs w:val="24"/>
          <w:lang w:val="en-US" w:eastAsia="zh-CN"/>
        </w:rPr>
        <w:t>支付</w:t>
      </w:r>
      <w:r>
        <w:rPr>
          <w:rFonts w:hint="eastAsia" w:ascii="仿宋" w:hAnsi="仿宋" w:eastAsia="仿宋" w:cs="仿宋"/>
          <w:color w:val="000000"/>
          <w:sz w:val="24"/>
          <w:szCs w:val="24"/>
        </w:rPr>
        <w:t>之日</w:t>
      </w:r>
      <w:r>
        <w:rPr>
          <w:rFonts w:hint="eastAsia" w:ascii="仿宋" w:hAnsi="仿宋" w:eastAsia="仿宋" w:cs="仿宋"/>
          <w:color w:val="000000"/>
          <w:sz w:val="24"/>
          <w:szCs w:val="24"/>
          <w:lang w:val="en-US" w:eastAsia="zh-CN"/>
        </w:rPr>
        <w:t>起</w:t>
      </w:r>
      <w:r>
        <w:rPr>
          <w:rFonts w:hint="eastAsia" w:ascii="仿宋" w:hAnsi="仿宋" w:eastAsia="仿宋" w:cs="仿宋"/>
          <w:color w:val="000000"/>
          <w:sz w:val="24"/>
          <w:szCs w:val="24"/>
        </w:rPr>
        <w:t>甲方有权</w:t>
      </w:r>
      <w:r>
        <w:rPr>
          <w:rFonts w:hint="eastAsia" w:ascii="仿宋" w:hAnsi="仿宋" w:eastAsia="仿宋" w:cs="仿宋"/>
          <w:color w:val="000000"/>
          <w:sz w:val="24"/>
          <w:lang w:val="en-US" w:eastAsia="zh-CN"/>
        </w:rPr>
        <w:t>对乙方逾期支付的成交价款【（在一次性付款的情况下）：按每日万分之五的标准计收违约金至前述款项付清之日止。】/【（在分期付款的情况下）：按</w:t>
      </w:r>
      <w:r>
        <w:rPr>
          <w:rFonts w:hint="eastAsia" w:ascii="仿宋" w:hAnsi="仿宋" w:eastAsia="仿宋" w:cs="仿宋"/>
          <w:color w:val="000000"/>
          <w:sz w:val="24"/>
          <w:szCs w:val="24"/>
          <w:lang w:val="en-US" w:eastAsia="zh-CN"/>
        </w:rPr>
        <w:t>本协议4.4.2.1中规定的资金占用费率</w:t>
      </w:r>
      <w:r>
        <w:rPr>
          <w:rFonts w:hint="eastAsia" w:ascii="仿宋" w:hAnsi="仿宋" w:eastAsia="仿宋" w:cs="仿宋"/>
          <w:color w:val="000000"/>
          <w:sz w:val="24"/>
          <w:szCs w:val="24"/>
        </w:rPr>
        <w:t>上浮</w:t>
      </w:r>
      <w:r>
        <w:rPr>
          <w:rFonts w:hint="eastAsia" w:ascii="仿宋" w:hAnsi="仿宋" w:eastAsia="仿宋" w:cs="仿宋"/>
          <w:color w:val="000000"/>
          <w:sz w:val="24"/>
          <w:szCs w:val="24"/>
          <w:lang w:eastAsia="zh-CN"/>
        </w:rPr>
        <w:t>至</w:t>
      </w:r>
      <w:r>
        <w:rPr>
          <w:rFonts w:hint="eastAsia" w:ascii="仿宋" w:hAnsi="仿宋" w:eastAsia="仿宋" w:cs="仿宋"/>
          <w:color w:val="000000"/>
          <w:sz w:val="24"/>
          <w:szCs w:val="24"/>
        </w:rPr>
        <w:t>【</w:t>
      </w:r>
      <w:r>
        <w:rPr>
          <w:rFonts w:hint="eastAsia" w:ascii="仿宋" w:hAnsi="仿宋" w:eastAsia="仿宋" w:cs="仿宋"/>
          <w:b/>
          <w:bCs/>
          <w:color w:val="000000"/>
          <w:sz w:val="24"/>
          <w:szCs w:val="24"/>
          <w:lang w:val="en-US" w:eastAsia="zh-CN"/>
        </w:rPr>
        <w:t xml:space="preserve">  </w:t>
      </w:r>
      <w:r>
        <w:rPr>
          <w:rFonts w:hint="eastAsia" w:ascii="仿宋" w:hAnsi="仿宋" w:eastAsia="仿宋" w:cs="仿宋"/>
          <w:b/>
          <w:bCs/>
          <w:color w:val="000000"/>
          <w:sz w:val="24"/>
          <w:szCs w:val="24"/>
        </w:rPr>
        <w:t>%</w:t>
      </w:r>
      <w:r>
        <w:rPr>
          <w:rFonts w:hint="eastAsia" w:ascii="仿宋" w:hAnsi="仿宋" w:eastAsia="仿宋" w:cs="仿宋"/>
          <w:color w:val="000000"/>
          <w:sz w:val="24"/>
          <w:szCs w:val="24"/>
        </w:rPr>
        <w:t>】</w:t>
      </w:r>
      <w:r>
        <w:rPr>
          <w:rFonts w:hint="eastAsia" w:ascii="仿宋" w:hAnsi="仿宋" w:eastAsia="仿宋" w:cs="仿宋"/>
          <w:color w:val="000000"/>
          <w:sz w:val="24"/>
          <w:szCs w:val="24"/>
          <w:lang w:eastAsia="zh-CN"/>
        </w:rPr>
        <w:t>/年</w:t>
      </w:r>
      <w:r>
        <w:rPr>
          <w:rFonts w:hint="eastAsia" w:ascii="仿宋" w:hAnsi="仿宋" w:eastAsia="仿宋" w:cs="仿宋"/>
          <w:color w:val="000000"/>
          <w:sz w:val="24"/>
          <w:szCs w:val="24"/>
          <w:lang w:val="en-US" w:eastAsia="zh-CN"/>
        </w:rPr>
        <w:t>的标准</w:t>
      </w:r>
      <w:r>
        <w:rPr>
          <w:rFonts w:hint="eastAsia" w:ascii="仿宋" w:hAnsi="仿宋" w:eastAsia="仿宋" w:cs="仿宋"/>
          <w:color w:val="000000"/>
          <w:sz w:val="24"/>
          <w:szCs w:val="24"/>
        </w:rPr>
        <w:t>计收资金占用费</w:t>
      </w:r>
      <w:r>
        <w:rPr>
          <w:rFonts w:hint="eastAsia" w:ascii="仿宋" w:hAnsi="仿宋" w:eastAsia="仿宋" w:cs="仿宋"/>
          <w:color w:val="000000"/>
          <w:sz w:val="24"/>
          <w:lang w:val="en-US" w:eastAsia="zh-CN"/>
        </w:rPr>
        <w:t>至应付未付成交价款付清之日止，同时对乙方除成交价款以外的其他应付未付款项（包括但不限于资金占用费、代垫费用等）按每日万分之五的标准计收违约金至前述款项付清之日止。】同时，甲方仍保留随时解除协议的权利，该解除权不因乙方已付款项占成交价款的比例多少而受到影响。</w:t>
      </w:r>
    </w:p>
    <w:p w14:paraId="7B05DE25">
      <w:pPr>
        <w:pStyle w:val="13"/>
        <w:numPr>
          <w:ilvl w:val="0"/>
          <w:numId w:val="5"/>
        </w:numPr>
        <w:tabs>
          <w:tab w:val="left" w:pos="1042"/>
        </w:tabs>
        <w:spacing w:after="0" w:line="360" w:lineRule="auto"/>
        <w:ind w:firstLine="480" w:firstLineChars="200"/>
        <w:rPr>
          <w:rStyle w:val="11"/>
          <w:rFonts w:ascii="仿宋" w:hAnsi="仿宋" w:eastAsia="仿宋" w:cs="仿宋"/>
          <w:color w:val="000000"/>
          <w:sz w:val="24"/>
          <w:lang w:val="en-US" w:eastAsia="zh-CN" w:bidi="ar-SA"/>
        </w:rPr>
      </w:pPr>
      <w:r>
        <w:rPr>
          <w:rStyle w:val="11"/>
          <w:rFonts w:hint="eastAsia" w:ascii="仿宋" w:hAnsi="仿宋" w:eastAsia="仿宋" w:cs="仿宋"/>
          <w:color w:val="000000"/>
          <w:sz w:val="24"/>
          <w:lang w:val="en-US" w:eastAsia="zh-CN" w:bidi="ar-SA"/>
        </w:rPr>
        <w:t>经甲方催告后，乙方仍未能付清应付的全部款项（包括成交价款、资金占用费、代垫费用等），甲方有权解除本协议，收回标的债权，并有权选择单独或同时行使以下一项或多项权利：</w:t>
      </w:r>
    </w:p>
    <w:p w14:paraId="0574B2E4">
      <w:pPr>
        <w:pStyle w:val="13"/>
        <w:tabs>
          <w:tab w:val="left" w:pos="1042"/>
        </w:tabs>
        <w:spacing w:after="0" w:line="360" w:lineRule="auto"/>
        <w:ind w:firstLine="480" w:firstLineChars="200"/>
        <w:rPr>
          <w:rStyle w:val="11"/>
          <w:rFonts w:ascii="仿宋" w:hAnsi="仿宋" w:eastAsia="仿宋" w:cs="仿宋"/>
          <w:color w:val="000000"/>
          <w:sz w:val="24"/>
          <w:lang w:val="en-US" w:eastAsia="zh-CN" w:bidi="ar-SA"/>
        </w:rPr>
      </w:pPr>
      <w:r>
        <w:rPr>
          <w:rStyle w:val="11"/>
          <w:rFonts w:hint="eastAsia" w:ascii="仿宋" w:hAnsi="仿宋" w:eastAsia="仿宋" w:cs="仿宋"/>
          <w:color w:val="000000"/>
          <w:sz w:val="24"/>
          <w:lang w:val="en-US" w:eastAsia="zh-CN" w:bidi="ar-SA"/>
        </w:rPr>
        <w:t>①如标的债权存在经甲方审批同意作分户交割情形的，甲方有权收回未交割的标的债权，已交割债权对应的成交价款不予退还，已完成交割的债权不再收回，未交割的债权不再交割；</w:t>
      </w:r>
    </w:p>
    <w:p w14:paraId="1FCF888B">
      <w:pPr>
        <w:pStyle w:val="13"/>
        <w:tabs>
          <w:tab w:val="left" w:pos="1042"/>
        </w:tabs>
        <w:spacing w:after="0" w:line="360" w:lineRule="auto"/>
        <w:ind w:firstLine="480" w:firstLineChars="200"/>
        <w:rPr>
          <w:rStyle w:val="11"/>
          <w:rFonts w:ascii="仿宋" w:hAnsi="仿宋" w:eastAsia="仿宋" w:cs="仿宋"/>
          <w:color w:val="000000"/>
          <w:sz w:val="24"/>
          <w:lang w:val="en-US" w:eastAsia="zh-CN" w:bidi="ar-SA"/>
        </w:rPr>
      </w:pPr>
      <w:r>
        <w:rPr>
          <w:rStyle w:val="11"/>
          <w:rFonts w:hint="eastAsia" w:ascii="仿宋" w:hAnsi="仿宋" w:eastAsia="仿宋" w:cs="仿宋"/>
          <w:color w:val="000000"/>
          <w:sz w:val="24"/>
          <w:lang w:val="en-US" w:eastAsia="zh-CN" w:bidi="ar-SA"/>
        </w:rPr>
        <w:t>②乙方已支付所有款项（包括但不限于资金占用费、保证金、违约金、管理费、成交价款等）予以</w:t>
      </w:r>
      <w:r>
        <w:rPr>
          <w:rFonts w:hint="eastAsia" w:ascii="仿宋" w:hAnsi="仿宋" w:eastAsia="仿宋" w:cs="仿宋"/>
          <w:color w:val="000000"/>
          <w:sz w:val="24"/>
        </w:rPr>
        <w:t>没收</w:t>
      </w:r>
      <w:r>
        <w:rPr>
          <w:rFonts w:hint="eastAsia" w:ascii="仿宋" w:hAnsi="仿宋" w:eastAsia="仿宋" w:cs="仿宋"/>
          <w:color w:val="000000"/>
          <w:sz w:val="24"/>
          <w:lang w:eastAsia="zh-CN"/>
        </w:rPr>
        <w:t>，用于冲抵乙方应付的资金占用费、违约金、解约违约金、损害赔偿金以及其他应付未付款项等，其中，解约违约金</w:t>
      </w:r>
      <w:r>
        <w:rPr>
          <w:rStyle w:val="11"/>
          <w:rFonts w:hint="eastAsia" w:ascii="仿宋" w:hAnsi="仿宋" w:eastAsia="仿宋" w:cs="仿宋"/>
          <w:color w:val="000000"/>
          <w:sz w:val="24"/>
          <w:lang w:val="en-US" w:eastAsia="zh-CN" w:bidi="ar-SA"/>
        </w:rPr>
        <w:t>按本协议约定的总成交价款的【首付比例和30%孰低者】%计收；如乙方已支付的所有款项不足弥补甲方损失的，甲方有权继续向乙方追索；</w:t>
      </w:r>
    </w:p>
    <w:p w14:paraId="0EE1CE48">
      <w:pPr>
        <w:pStyle w:val="13"/>
        <w:tabs>
          <w:tab w:val="left" w:pos="1042"/>
        </w:tabs>
        <w:spacing w:after="0" w:line="360" w:lineRule="auto"/>
        <w:ind w:firstLine="480" w:firstLineChars="200"/>
        <w:rPr>
          <w:rStyle w:val="11"/>
          <w:rFonts w:ascii="仿宋" w:hAnsi="仿宋" w:eastAsia="仿宋" w:cs="仿宋"/>
          <w:color w:val="000000"/>
          <w:sz w:val="24"/>
          <w:lang w:val="en-US" w:eastAsia="zh-CN" w:bidi="ar-SA"/>
        </w:rPr>
      </w:pPr>
      <w:r>
        <w:rPr>
          <w:rStyle w:val="11"/>
          <w:rFonts w:hint="eastAsia" w:ascii="仿宋" w:hAnsi="仿宋" w:eastAsia="仿宋" w:cs="仿宋"/>
          <w:color w:val="000000"/>
          <w:sz w:val="24"/>
          <w:lang w:val="en-US" w:eastAsia="zh-CN" w:bidi="ar-SA"/>
        </w:rPr>
        <w:t>③自基准日起至本协议解除之日，纳入标的债权范围的资产发生处置回收（包括甲方主动处置和法院诉讼回收、债务人/担保人还款等）的现金或资产全部归甲方所有，与乙方无关。乙方对此予以确认并保证不以任何理由向甲方主张以上现金或资产的任何权利；</w:t>
      </w:r>
    </w:p>
    <w:p w14:paraId="25E66918">
      <w:pPr>
        <w:pStyle w:val="13"/>
        <w:tabs>
          <w:tab w:val="left" w:pos="1042"/>
        </w:tabs>
        <w:spacing w:after="0" w:line="360" w:lineRule="auto"/>
        <w:ind w:firstLine="480" w:firstLineChars="200"/>
        <w:rPr>
          <w:rFonts w:ascii="仿宋" w:hAnsi="仿宋" w:eastAsia="仿宋" w:cs="仿宋"/>
          <w:color w:val="000000"/>
          <w:sz w:val="24"/>
          <w:szCs w:val="24"/>
          <w:lang w:eastAsia="zh-CN"/>
        </w:rPr>
      </w:pPr>
      <w:r>
        <w:rPr>
          <w:rStyle w:val="11"/>
          <w:rFonts w:hint="eastAsia" w:ascii="仿宋" w:hAnsi="仿宋" w:eastAsia="仿宋" w:cs="仿宋"/>
          <w:color w:val="000000"/>
          <w:sz w:val="24"/>
          <w:lang w:val="en-US" w:eastAsia="zh-CN" w:bidi="ar-SA"/>
        </w:rPr>
        <w:t>④要求乙方赔偿因违约给甲方造成的损失（包括但不限于甲方将本协议项下的标的债权再行拍卖或者以其他方式另行处置时拍卖价款/成交价格低于原成交价格的差额损失、另行处置时产生的拍卖费用、乙方未按时支付资金占用费及剩余成交价款导致的利息损失、甲方索赔所产生的费用等）；</w:t>
      </w:r>
    </w:p>
    <w:p w14:paraId="40DC8559">
      <w:pPr>
        <w:pStyle w:val="13"/>
        <w:tabs>
          <w:tab w:val="left" w:pos="1042"/>
        </w:tabs>
        <w:spacing w:after="0" w:line="360" w:lineRule="auto"/>
        <w:ind w:firstLine="480" w:firstLineChars="200"/>
        <w:rPr>
          <w:rFonts w:ascii="仿宋" w:hAnsi="仿宋" w:eastAsia="仿宋" w:cs="仿宋"/>
          <w:color w:val="000000"/>
          <w:sz w:val="24"/>
          <w:szCs w:val="24"/>
        </w:rPr>
      </w:pPr>
      <w:r>
        <w:rPr>
          <w:rStyle w:val="11"/>
          <w:rFonts w:hint="eastAsia" w:ascii="仿宋" w:hAnsi="仿宋" w:eastAsia="仿宋" w:cs="仿宋"/>
          <w:color w:val="000000"/>
          <w:sz w:val="24"/>
          <w:lang w:val="en-US" w:eastAsia="zh-CN" w:bidi="ar-SA"/>
        </w:rPr>
        <w:t>⑤</w:t>
      </w:r>
      <w:r>
        <w:rPr>
          <w:rFonts w:hint="eastAsia" w:ascii="仿宋" w:hAnsi="仿宋" w:eastAsia="仿宋" w:cs="仿宋"/>
          <w:color w:val="000000"/>
          <w:sz w:val="24"/>
          <w:szCs w:val="24"/>
        </w:rPr>
        <w:t>甲方有权自主</w:t>
      </w:r>
      <w:r>
        <w:rPr>
          <w:rFonts w:hint="eastAsia" w:ascii="仿宋" w:hAnsi="仿宋" w:eastAsia="仿宋" w:cs="仿宋"/>
          <w:color w:val="000000"/>
          <w:sz w:val="24"/>
          <w:szCs w:val="24"/>
          <w:lang w:val="en-US" w:eastAsia="zh-CN"/>
        </w:rPr>
        <w:t>重新</w:t>
      </w:r>
      <w:r>
        <w:rPr>
          <w:rFonts w:hint="eastAsia" w:ascii="仿宋" w:hAnsi="仿宋" w:eastAsia="仿宋" w:cs="仿宋"/>
          <w:color w:val="000000"/>
          <w:sz w:val="24"/>
          <w:szCs w:val="24"/>
        </w:rPr>
        <w:t>处置标的债权，标的债权后续处置与收益均与乙方无关</w:t>
      </w:r>
      <w:r>
        <w:rPr>
          <w:rFonts w:hint="eastAsia" w:ascii="仿宋" w:hAnsi="仿宋" w:eastAsia="仿宋" w:cs="仿宋"/>
          <w:color w:val="000000"/>
          <w:sz w:val="24"/>
          <w:szCs w:val="24"/>
          <w:lang w:eastAsia="zh-CN"/>
        </w:rPr>
        <w:t>。</w:t>
      </w:r>
      <w:r>
        <w:rPr>
          <w:rFonts w:hint="eastAsia" w:ascii="仿宋" w:hAnsi="仿宋" w:eastAsia="仿宋" w:cs="仿宋"/>
          <w:color w:val="000000"/>
          <w:sz w:val="24"/>
          <w:szCs w:val="24"/>
        </w:rPr>
        <w:t>乙方不得就解除行为及/或标的债权向甲方主张任何权利</w:t>
      </w:r>
      <w:r>
        <w:rPr>
          <w:rFonts w:ascii="仿宋" w:hAnsi="仿宋" w:eastAsia="仿宋" w:cs="仿宋"/>
          <w:color w:val="000000"/>
          <w:sz w:val="24"/>
          <w:szCs w:val="24"/>
        </w:rPr>
        <w:t>。</w:t>
      </w:r>
    </w:p>
    <w:p w14:paraId="3989B0F4">
      <w:pPr>
        <w:pStyle w:val="13"/>
        <w:tabs>
          <w:tab w:val="left" w:pos="992"/>
          <w:tab w:val="left" w:pos="1276"/>
          <w:tab w:val="left" w:pos="1844"/>
        </w:tabs>
        <w:spacing w:after="163" w:afterLines="50" w:line="360" w:lineRule="auto"/>
        <w:ind w:left="19" w:leftChars="9" w:firstLine="544" w:firstLineChars="227"/>
        <w:rPr>
          <w:rFonts w:ascii="仿宋" w:hAnsi="仿宋" w:eastAsia="仿宋" w:cs="仿宋"/>
          <w:color w:val="000000"/>
          <w:sz w:val="24"/>
          <w:szCs w:val="24"/>
          <w:lang w:val="en-US" w:eastAsia="zh-CN"/>
        </w:rPr>
      </w:pPr>
      <w:r>
        <w:rPr>
          <w:rFonts w:ascii="仿宋" w:hAnsi="仿宋" w:eastAsia="仿宋" w:cs="仿宋"/>
          <w:color w:val="000000"/>
          <w:sz w:val="24"/>
        </w:rPr>
        <w:t>10</w:t>
      </w:r>
      <w:r>
        <w:rPr>
          <w:rFonts w:hint="eastAsia" w:ascii="仿宋" w:hAnsi="仿宋" w:eastAsia="仿宋" w:cs="仿宋"/>
          <w:color w:val="000000"/>
          <w:sz w:val="24"/>
          <w:lang w:val="en-US" w:eastAsia="zh-Hans"/>
        </w:rPr>
        <w:t>.</w:t>
      </w:r>
      <w:r>
        <w:rPr>
          <w:rFonts w:ascii="仿宋" w:hAnsi="仿宋" w:eastAsia="仿宋" w:cs="仿宋"/>
          <w:color w:val="000000"/>
          <w:sz w:val="24"/>
          <w:lang w:eastAsia="zh-Hans"/>
        </w:rPr>
        <w:t>2</w:t>
      </w:r>
      <w:r>
        <w:rPr>
          <w:rFonts w:hint="eastAsia" w:ascii="仿宋" w:hAnsi="仿宋" w:eastAsia="仿宋" w:cs="仿宋"/>
          <w:color w:val="000000"/>
          <w:sz w:val="24"/>
          <w:lang w:val="en-US" w:eastAsia="zh-Hans"/>
        </w:rPr>
        <w:t>.</w:t>
      </w:r>
      <w:r>
        <w:rPr>
          <w:rFonts w:hint="eastAsia" w:ascii="仿宋" w:hAnsi="仿宋" w:eastAsia="仿宋" w:cs="仿宋"/>
          <w:color w:val="000000"/>
          <w:sz w:val="24"/>
          <w:lang w:val="en-US" w:eastAsia="zh-CN"/>
        </w:rPr>
        <w:t>3除上述10.2.2条约定的违约情形之外，</w:t>
      </w:r>
      <w:r>
        <w:rPr>
          <w:rFonts w:hint="eastAsia" w:ascii="仿宋" w:hAnsi="仿宋" w:eastAsia="仿宋" w:cs="仿宋"/>
          <w:color w:val="000000"/>
          <w:sz w:val="24"/>
          <w:szCs w:val="24"/>
        </w:rPr>
        <w:t>如果乙方因管理疏忽，造成标的债权损失，</w:t>
      </w:r>
      <w:r>
        <w:rPr>
          <w:rFonts w:hint="eastAsia" w:ascii="仿宋" w:hAnsi="仿宋" w:eastAsia="仿宋" w:cs="仿宋"/>
          <w:color w:val="000000"/>
          <w:sz w:val="24"/>
          <w:szCs w:val="24"/>
          <w:lang w:val="en-US" w:eastAsia="zh-CN"/>
        </w:rPr>
        <w:t>或</w:t>
      </w:r>
      <w:r>
        <w:rPr>
          <w:rFonts w:hint="eastAsia" w:ascii="仿宋" w:hAnsi="仿宋" w:eastAsia="仿宋" w:cs="仿宋"/>
          <w:color w:val="000000"/>
          <w:sz w:val="24"/>
          <w:szCs w:val="24"/>
        </w:rPr>
        <w:t>有本条第10.2.1款所列违约行为之一，</w:t>
      </w:r>
      <w:r>
        <w:rPr>
          <w:rFonts w:hint="eastAsia" w:ascii="仿宋" w:hAnsi="仿宋" w:eastAsia="仿宋" w:cs="仿宋"/>
          <w:color w:val="000000"/>
          <w:sz w:val="24"/>
          <w:szCs w:val="24"/>
          <w:lang w:val="en-US" w:eastAsia="zh-CN"/>
        </w:rPr>
        <w:t>即构成违约，</w:t>
      </w:r>
      <w:r>
        <w:rPr>
          <w:rFonts w:hint="eastAsia" w:ascii="仿宋" w:hAnsi="仿宋" w:eastAsia="仿宋" w:cs="仿宋"/>
          <w:color w:val="000000"/>
          <w:sz w:val="24"/>
          <w:szCs w:val="24"/>
        </w:rPr>
        <w:t>则甲方有权</w:t>
      </w:r>
      <w:r>
        <w:rPr>
          <w:rFonts w:hint="eastAsia" w:ascii="仿宋" w:hAnsi="仿宋" w:eastAsia="仿宋" w:cs="仿宋"/>
          <w:color w:val="000000"/>
          <w:sz w:val="24"/>
          <w:szCs w:val="24"/>
          <w:lang w:val="en-US" w:eastAsia="zh-CN"/>
        </w:rPr>
        <w:t>选择</w:t>
      </w:r>
      <w:r>
        <w:rPr>
          <w:rFonts w:hint="eastAsia" w:ascii="仿宋" w:hAnsi="仿宋" w:eastAsia="仿宋" w:cs="仿宋"/>
          <w:color w:val="000000"/>
          <w:sz w:val="24"/>
          <w:szCs w:val="24"/>
        </w:rPr>
        <w:t>单独或同时行使下列一项或多项权利</w:t>
      </w:r>
      <w:r>
        <w:rPr>
          <w:rFonts w:hint="eastAsia" w:ascii="仿宋" w:hAnsi="仿宋" w:eastAsia="仿宋" w:cs="仿宋"/>
          <w:color w:val="000000"/>
          <w:sz w:val="24"/>
          <w:szCs w:val="24"/>
          <w:lang w:val="en-US" w:eastAsia="zh-CN"/>
        </w:rPr>
        <w:t>：</w:t>
      </w:r>
    </w:p>
    <w:p w14:paraId="3BF087EB">
      <w:pPr>
        <w:pStyle w:val="13"/>
        <w:tabs>
          <w:tab w:val="left" w:pos="992"/>
          <w:tab w:val="left" w:pos="1276"/>
          <w:tab w:val="left" w:pos="1844"/>
        </w:tabs>
        <w:spacing w:after="163" w:afterLines="50" w:line="360" w:lineRule="auto"/>
        <w:ind w:left="19" w:leftChars="9" w:firstLine="544" w:firstLineChars="227"/>
        <w:rPr>
          <w:rFonts w:ascii="仿宋" w:hAnsi="仿宋" w:eastAsia="仿宋" w:cs="仿宋"/>
          <w:color w:val="000000"/>
          <w:sz w:val="24"/>
          <w:szCs w:val="24"/>
          <w:lang w:eastAsia="zh-CN"/>
        </w:rPr>
      </w:pPr>
      <w:r>
        <w:rPr>
          <w:rFonts w:hint="eastAsia" w:ascii="仿宋" w:hAnsi="仿宋" w:eastAsia="仿宋" w:cs="仿宋"/>
          <w:color w:val="000000"/>
          <w:sz w:val="24"/>
          <w:szCs w:val="24"/>
          <w:lang w:val="en-US" w:eastAsia="zh-CN"/>
        </w:rPr>
        <w:t>（1）要求乙方继续履行本协议</w:t>
      </w:r>
      <w:r>
        <w:rPr>
          <w:rFonts w:hint="eastAsia" w:ascii="仿宋" w:hAnsi="仿宋" w:eastAsia="仿宋" w:cs="仿宋"/>
          <w:color w:val="000000"/>
          <w:sz w:val="24"/>
          <w:szCs w:val="24"/>
        </w:rPr>
        <w:t>并采取补救措施</w:t>
      </w:r>
      <w:r>
        <w:rPr>
          <w:rFonts w:hint="eastAsia" w:ascii="仿宋" w:hAnsi="仿宋" w:eastAsia="仿宋" w:cs="仿宋"/>
          <w:color w:val="000000"/>
          <w:sz w:val="24"/>
          <w:szCs w:val="24"/>
          <w:lang w:eastAsia="zh-CN"/>
        </w:rPr>
        <w:t>；</w:t>
      </w:r>
    </w:p>
    <w:p w14:paraId="552FE0DE">
      <w:pPr>
        <w:pStyle w:val="13"/>
        <w:tabs>
          <w:tab w:val="left" w:pos="992"/>
          <w:tab w:val="left" w:pos="1276"/>
          <w:tab w:val="left" w:pos="1844"/>
        </w:tabs>
        <w:spacing w:after="163" w:afterLines="50" w:line="360" w:lineRule="auto"/>
        <w:ind w:left="19" w:leftChars="9" w:firstLine="544" w:firstLineChars="227"/>
        <w:rPr>
          <w:rFonts w:ascii="仿宋" w:hAnsi="仿宋" w:eastAsia="仿宋" w:cs="仿宋"/>
          <w:color w:val="000000"/>
          <w:sz w:val="24"/>
          <w:szCs w:val="24"/>
        </w:rPr>
      </w:pPr>
      <w:r>
        <w:rPr>
          <w:rFonts w:hint="eastAsia" w:ascii="仿宋" w:hAnsi="仿宋" w:eastAsia="仿宋" w:cs="仿宋"/>
          <w:color w:val="000000"/>
          <w:sz w:val="24"/>
          <w:szCs w:val="24"/>
          <w:lang w:eastAsia="zh-CN"/>
        </w:rPr>
        <w:t>（</w:t>
      </w:r>
      <w:r>
        <w:rPr>
          <w:rFonts w:hint="eastAsia" w:ascii="仿宋" w:hAnsi="仿宋" w:eastAsia="仿宋" w:cs="仿宋"/>
          <w:color w:val="000000"/>
          <w:sz w:val="24"/>
          <w:szCs w:val="24"/>
          <w:lang w:val="en-US" w:eastAsia="zh-CN"/>
        </w:rPr>
        <w:t>2</w:t>
      </w:r>
      <w:r>
        <w:rPr>
          <w:rFonts w:hint="eastAsia" w:ascii="仿宋" w:hAnsi="仿宋" w:eastAsia="仿宋" w:cs="仿宋"/>
          <w:color w:val="000000"/>
          <w:sz w:val="24"/>
          <w:szCs w:val="24"/>
          <w:lang w:eastAsia="zh-CN"/>
        </w:rPr>
        <w:t>）要求乙方纠正违约行为并自</w:t>
      </w:r>
      <w:r>
        <w:rPr>
          <w:rFonts w:hint="eastAsia" w:ascii="仿宋" w:hAnsi="仿宋" w:eastAsia="仿宋" w:cs="仿宋"/>
          <w:sz w:val="24"/>
          <w:lang w:val="en-US" w:eastAsia="zh-CN"/>
        </w:rPr>
        <w:t>违约之日起至违约行为纠正之日止</w:t>
      </w:r>
      <w:r>
        <w:rPr>
          <w:rFonts w:hint="eastAsia" w:ascii="仿宋" w:hAnsi="仿宋" w:eastAsia="仿宋" w:cs="仿宋"/>
          <w:color w:val="000000"/>
          <w:sz w:val="24"/>
          <w:szCs w:val="24"/>
        </w:rPr>
        <w:t>按照总成交价款的日【万分之五】向</w:t>
      </w:r>
      <w:r>
        <w:rPr>
          <w:rFonts w:hint="eastAsia" w:ascii="仿宋" w:hAnsi="仿宋" w:eastAsia="仿宋" w:cs="仿宋"/>
          <w:color w:val="000000"/>
          <w:sz w:val="24"/>
          <w:szCs w:val="24"/>
          <w:lang w:eastAsia="zh-CN"/>
        </w:rPr>
        <w:t>甲方</w:t>
      </w:r>
      <w:r>
        <w:rPr>
          <w:rFonts w:hint="eastAsia" w:ascii="仿宋" w:hAnsi="仿宋" w:eastAsia="仿宋" w:cs="仿宋"/>
          <w:color w:val="000000"/>
          <w:sz w:val="24"/>
          <w:szCs w:val="24"/>
        </w:rPr>
        <w:t>支付违约金；</w:t>
      </w:r>
    </w:p>
    <w:p w14:paraId="6FA9F70B">
      <w:pPr>
        <w:pStyle w:val="13"/>
        <w:tabs>
          <w:tab w:val="left" w:pos="992"/>
          <w:tab w:val="left" w:pos="1276"/>
          <w:tab w:val="left" w:pos="1844"/>
        </w:tabs>
        <w:spacing w:after="163" w:afterLines="50" w:line="360" w:lineRule="auto"/>
        <w:ind w:left="19" w:leftChars="9" w:firstLine="544" w:firstLineChars="227"/>
        <w:rPr>
          <w:rFonts w:ascii="仿宋" w:hAnsi="仿宋" w:eastAsia="仿宋" w:cs="仿宋"/>
          <w:sz w:val="24"/>
          <w:lang w:eastAsia="zh-CN"/>
        </w:rPr>
      </w:pPr>
      <w:r>
        <w:rPr>
          <w:rFonts w:hint="eastAsia" w:ascii="仿宋" w:hAnsi="仿宋" w:eastAsia="仿宋" w:cs="仿宋"/>
          <w:color w:val="000000"/>
          <w:sz w:val="24"/>
          <w:szCs w:val="24"/>
        </w:rPr>
        <w:t>（3）</w:t>
      </w:r>
      <w:r>
        <w:rPr>
          <w:rFonts w:hint="eastAsia" w:ascii="仿宋" w:hAnsi="仿宋" w:eastAsia="仿宋" w:cs="仿宋"/>
          <w:sz w:val="24"/>
          <w:lang w:eastAsia="zh-CN"/>
        </w:rPr>
        <w:t>没收乙方已缴纳的竞拍保证金、履约保证金；</w:t>
      </w:r>
    </w:p>
    <w:p w14:paraId="4112BE7D">
      <w:pPr>
        <w:pStyle w:val="13"/>
        <w:tabs>
          <w:tab w:val="left" w:pos="992"/>
          <w:tab w:val="left" w:pos="1276"/>
          <w:tab w:val="left" w:pos="1844"/>
        </w:tabs>
        <w:spacing w:after="163" w:afterLines="50" w:line="360" w:lineRule="auto"/>
        <w:ind w:left="19" w:leftChars="9" w:firstLine="544" w:firstLineChars="227"/>
        <w:rPr>
          <w:rFonts w:ascii="仿宋" w:hAnsi="仿宋" w:eastAsia="仿宋" w:cs="仿宋"/>
          <w:color w:val="000000"/>
          <w:sz w:val="24"/>
          <w:szCs w:val="24"/>
          <w:lang w:eastAsia="zh-CN"/>
        </w:rPr>
      </w:pPr>
      <w:r>
        <w:rPr>
          <w:rFonts w:hint="eastAsia" w:ascii="仿宋" w:hAnsi="仿宋" w:eastAsia="仿宋" w:cs="仿宋"/>
          <w:sz w:val="24"/>
          <w:lang w:eastAsia="zh-CN"/>
        </w:rPr>
        <w:t>（</w:t>
      </w:r>
      <w:r>
        <w:rPr>
          <w:rFonts w:hint="eastAsia" w:ascii="仿宋" w:hAnsi="仿宋" w:eastAsia="仿宋" w:cs="仿宋"/>
          <w:sz w:val="24"/>
          <w:lang w:val="en-US" w:eastAsia="zh-CN"/>
        </w:rPr>
        <w:t>4</w:t>
      </w:r>
      <w:r>
        <w:rPr>
          <w:rFonts w:hint="eastAsia" w:ascii="仿宋" w:hAnsi="仿宋" w:eastAsia="仿宋" w:cs="仿宋"/>
          <w:sz w:val="24"/>
          <w:lang w:eastAsia="zh-CN"/>
        </w:rPr>
        <w:t>）</w:t>
      </w:r>
      <w:r>
        <w:rPr>
          <w:rFonts w:hint="eastAsia" w:ascii="仿宋" w:hAnsi="仿宋" w:eastAsia="仿宋" w:cs="仿宋"/>
          <w:color w:val="000000"/>
          <w:sz w:val="24"/>
          <w:szCs w:val="24"/>
          <w:lang w:eastAsia="zh-CN"/>
        </w:rPr>
        <w:t>要求乙方赔偿由此给甲方造成的全部损失；</w:t>
      </w:r>
    </w:p>
    <w:p w14:paraId="52817DF1">
      <w:pPr>
        <w:pStyle w:val="13"/>
        <w:tabs>
          <w:tab w:val="left" w:pos="992"/>
          <w:tab w:val="left" w:pos="1276"/>
          <w:tab w:val="left" w:pos="1844"/>
        </w:tabs>
        <w:spacing w:after="163" w:afterLines="50" w:line="360" w:lineRule="auto"/>
        <w:ind w:left="19" w:leftChars="9" w:firstLine="544" w:firstLineChars="227"/>
        <w:rPr>
          <w:rFonts w:ascii="仿宋" w:hAnsi="仿宋" w:eastAsia="仿宋" w:cs="仿宋"/>
          <w:color w:val="000000"/>
          <w:sz w:val="24"/>
          <w:lang w:eastAsia="zh-Hans"/>
        </w:rPr>
      </w:pPr>
      <w:r>
        <w:rPr>
          <w:rFonts w:hint="eastAsia" w:ascii="仿宋" w:hAnsi="仿宋" w:eastAsia="仿宋" w:cs="仿宋"/>
          <w:color w:val="000000"/>
          <w:sz w:val="24"/>
          <w:szCs w:val="24"/>
          <w:lang w:eastAsia="zh-CN"/>
        </w:rPr>
        <w:t>（</w:t>
      </w:r>
      <w:r>
        <w:rPr>
          <w:rFonts w:hint="eastAsia" w:ascii="仿宋" w:hAnsi="仿宋" w:eastAsia="仿宋" w:cs="仿宋"/>
          <w:color w:val="000000"/>
          <w:sz w:val="24"/>
          <w:szCs w:val="24"/>
          <w:lang w:val="en-US" w:eastAsia="zh-CN"/>
        </w:rPr>
        <w:t>5</w:t>
      </w:r>
      <w:r>
        <w:rPr>
          <w:rFonts w:hint="eastAsia" w:ascii="仿宋" w:hAnsi="仿宋" w:eastAsia="仿宋" w:cs="仿宋"/>
          <w:color w:val="000000"/>
          <w:sz w:val="24"/>
          <w:szCs w:val="24"/>
          <w:lang w:eastAsia="zh-CN"/>
        </w:rPr>
        <w:t>）</w:t>
      </w:r>
      <w:r>
        <w:rPr>
          <w:rFonts w:hint="eastAsia" w:ascii="仿宋" w:hAnsi="仿宋" w:eastAsia="仿宋" w:cs="仿宋"/>
          <w:color w:val="000000"/>
          <w:sz w:val="24"/>
          <w:szCs w:val="24"/>
        </w:rPr>
        <w:t>解除本协议，</w:t>
      </w:r>
      <w:r>
        <w:rPr>
          <w:rFonts w:hint="eastAsia" w:ascii="仿宋" w:hAnsi="仿宋" w:eastAsia="仿宋" w:cs="仿宋"/>
          <w:color w:val="000000"/>
          <w:sz w:val="24"/>
          <w:szCs w:val="24"/>
          <w:lang w:eastAsia="zh-CN"/>
        </w:rPr>
        <w:t>并</w:t>
      </w:r>
      <w:r>
        <w:rPr>
          <w:rFonts w:hint="eastAsia" w:ascii="仿宋" w:hAnsi="仿宋" w:eastAsia="仿宋" w:cs="仿宋"/>
          <w:color w:val="000000"/>
          <w:sz w:val="24"/>
          <w:szCs w:val="24"/>
        </w:rPr>
        <w:t>按照本协议第10.2.2（</w:t>
      </w:r>
      <w:r>
        <w:rPr>
          <w:rFonts w:hint="eastAsia" w:ascii="仿宋" w:hAnsi="仿宋" w:eastAsia="仿宋" w:cs="仿宋"/>
          <w:color w:val="000000"/>
          <w:sz w:val="24"/>
          <w:szCs w:val="24"/>
          <w:lang w:val="en-US" w:eastAsia="zh-CN"/>
        </w:rPr>
        <w:t>2</w:t>
      </w:r>
      <w:r>
        <w:rPr>
          <w:rFonts w:hint="eastAsia" w:ascii="仿宋" w:hAnsi="仿宋" w:eastAsia="仿宋" w:cs="仿宋"/>
          <w:color w:val="000000"/>
          <w:sz w:val="24"/>
          <w:szCs w:val="24"/>
        </w:rPr>
        <w:t>）</w:t>
      </w:r>
      <w:r>
        <w:rPr>
          <w:rFonts w:hint="eastAsia" w:ascii="仿宋" w:hAnsi="仿宋" w:eastAsia="仿宋" w:cs="仿宋"/>
          <w:color w:val="000000"/>
          <w:sz w:val="24"/>
          <w:szCs w:val="24"/>
          <w:lang w:eastAsia="zh-CN"/>
        </w:rPr>
        <w:t>的约定行使权利。</w:t>
      </w:r>
    </w:p>
    <w:bookmarkEnd w:id="34"/>
    <w:p w14:paraId="0760EA8E">
      <w:pPr>
        <w:spacing w:after="163" w:afterLines="50" w:line="360" w:lineRule="auto"/>
        <w:ind w:firstLine="480" w:firstLineChars="200"/>
        <w:rPr>
          <w:rFonts w:ascii="仿宋" w:hAnsi="仿宋" w:eastAsia="仿宋" w:cs="仿宋"/>
          <w:sz w:val="24"/>
        </w:rPr>
      </w:pPr>
      <w:r>
        <w:rPr>
          <w:rFonts w:hint="eastAsia" w:ascii="仿宋" w:hAnsi="仿宋" w:eastAsia="仿宋" w:cs="仿宋"/>
          <w:sz w:val="24"/>
        </w:rPr>
        <w:t>10.2.4无论甲方是否就乙方已发生的违约情形作出选择及作出何种选择，均不意味着甲方放弃了本协议约定的甲方采取救济措施的选择权，甲方有权在乙方再次发生本协议约定的任一违约情形时（重新）进行选择。</w:t>
      </w:r>
    </w:p>
    <w:p w14:paraId="79A37555">
      <w:pPr>
        <w:spacing w:after="163" w:afterLines="50" w:line="360" w:lineRule="auto"/>
        <w:ind w:firstLine="480" w:firstLineChars="200"/>
        <w:rPr>
          <w:rFonts w:ascii="仿宋" w:hAnsi="仿宋" w:eastAsia="仿宋" w:cs="仿宋"/>
          <w:sz w:val="24"/>
        </w:rPr>
      </w:pPr>
      <w:r>
        <w:rPr>
          <w:rFonts w:hint="eastAsia" w:ascii="仿宋" w:hAnsi="仿宋" w:eastAsia="仿宋" w:cs="仿宋"/>
          <w:sz w:val="24"/>
        </w:rPr>
        <w:t xml:space="preserve"> 10.2.5 乙方任一违约行为造成甲方损失的，甲方均有权要求乙方承担损失赔偿责任，包括</w:t>
      </w:r>
      <w:r>
        <w:rPr>
          <w:rFonts w:hint="eastAsia" w:ascii="仿宋" w:hAnsi="仿宋" w:eastAsia="仿宋" w:cs="仿宋"/>
          <w:color w:val="000000"/>
          <w:sz w:val="24"/>
        </w:rPr>
        <w:t>但不限于直接损失、预期利益损失及甲方向乙方提起索赔而发生的一切费用（包括但不限于诉讼及仲裁费用、公告费、评估费、鉴定费、差旅费、律师费、财产保全担保费、调查取证费等）。</w:t>
      </w:r>
    </w:p>
    <w:p w14:paraId="6479755C">
      <w:pPr>
        <w:spacing w:after="163" w:afterLines="50" w:line="360" w:lineRule="auto"/>
        <w:ind w:firstLine="480" w:firstLineChars="200"/>
        <w:rPr>
          <w:rFonts w:ascii="仿宋" w:hAnsi="仿宋" w:eastAsia="仿宋" w:cs="仿宋"/>
          <w:sz w:val="24"/>
        </w:rPr>
      </w:pPr>
      <w:r>
        <w:rPr>
          <w:rFonts w:ascii="仿宋" w:hAnsi="仿宋" w:eastAsia="仿宋" w:cs="仿宋"/>
          <w:sz w:val="24"/>
        </w:rPr>
        <w:t>10</w:t>
      </w:r>
      <w:r>
        <w:rPr>
          <w:rFonts w:hint="eastAsia" w:ascii="仿宋" w:hAnsi="仿宋" w:eastAsia="仿宋" w:cs="仿宋"/>
          <w:sz w:val="24"/>
          <w:lang w:eastAsia="zh-Hans"/>
        </w:rPr>
        <w:t>.</w:t>
      </w:r>
      <w:r>
        <w:rPr>
          <w:rFonts w:ascii="仿宋" w:hAnsi="仿宋" w:eastAsia="仿宋" w:cs="仿宋"/>
          <w:sz w:val="24"/>
          <w:lang w:eastAsia="zh-Hans"/>
        </w:rPr>
        <w:t>2</w:t>
      </w:r>
      <w:r>
        <w:rPr>
          <w:rFonts w:hint="eastAsia" w:ascii="仿宋" w:hAnsi="仿宋" w:eastAsia="仿宋" w:cs="仿宋"/>
          <w:sz w:val="24"/>
          <w:lang w:eastAsia="zh-Hans"/>
        </w:rPr>
        <w:t>.</w:t>
      </w:r>
      <w:r>
        <w:rPr>
          <w:rFonts w:hint="eastAsia" w:ascii="仿宋" w:hAnsi="仿宋" w:eastAsia="仿宋" w:cs="仿宋"/>
          <w:sz w:val="24"/>
        </w:rPr>
        <w:t>6</w:t>
      </w:r>
      <w:r>
        <w:rPr>
          <w:rFonts w:ascii="仿宋" w:hAnsi="仿宋" w:eastAsia="仿宋" w:cs="仿宋"/>
          <w:sz w:val="24"/>
          <w:lang w:eastAsia="zh-Hans"/>
        </w:rPr>
        <w:t xml:space="preserve"> </w:t>
      </w:r>
      <w:r>
        <w:rPr>
          <w:rFonts w:hint="eastAsia" w:ascii="仿宋" w:hAnsi="仿宋" w:eastAsia="仿宋" w:cs="仿宋"/>
          <w:sz w:val="24"/>
        </w:rPr>
        <w:t>本</w:t>
      </w:r>
      <w:r>
        <w:rPr>
          <w:rFonts w:ascii="仿宋" w:hAnsi="仿宋" w:eastAsia="仿宋" w:cs="仿宋"/>
          <w:sz w:val="24"/>
          <w:lang w:eastAsia="zh-Hans"/>
        </w:rPr>
        <w:t>协议非因甲乙双方原因而被解除</w:t>
      </w:r>
      <w:r>
        <w:rPr>
          <w:rFonts w:hint="eastAsia" w:ascii="仿宋" w:hAnsi="仿宋" w:eastAsia="仿宋" w:cs="仿宋"/>
          <w:sz w:val="24"/>
        </w:rPr>
        <w:t>、撤销</w:t>
      </w:r>
      <w:r>
        <w:rPr>
          <w:rFonts w:ascii="仿宋" w:hAnsi="仿宋" w:eastAsia="仿宋" w:cs="仿宋"/>
          <w:sz w:val="24"/>
          <w:lang w:eastAsia="zh-Hans"/>
        </w:rPr>
        <w:t>或无效的，在乙方向甲方返还标的债权（含乙方对标的债权实现的回收）的前提下，甲方向乙方无息原路返还乙方实际支付的成交价款。</w:t>
      </w:r>
      <w:r>
        <w:rPr>
          <w:rFonts w:hint="eastAsia" w:ascii="仿宋" w:hAnsi="仿宋" w:eastAsia="仿宋" w:cs="仿宋"/>
          <w:sz w:val="24"/>
        </w:rPr>
        <w:t>乙方已缴纳的资金占用费甲方不予返还，乙方无权以本协议解除、撤销或无效等理由为依据要求甲方返还已缴纳的资金占用费。</w:t>
      </w:r>
    </w:p>
    <w:p w14:paraId="4175CC08">
      <w:pPr>
        <w:spacing w:after="163" w:afterLines="50" w:line="360" w:lineRule="auto"/>
        <w:rPr>
          <w:rFonts w:ascii="仿宋" w:hAnsi="仿宋" w:eastAsia="仿宋" w:cs="仿宋"/>
          <w:color w:val="000000"/>
          <w:sz w:val="24"/>
        </w:rPr>
      </w:pPr>
    </w:p>
    <w:p w14:paraId="3333F01F">
      <w:pPr>
        <w:tabs>
          <w:tab w:val="left" w:pos="1260"/>
        </w:tabs>
        <w:spacing w:after="163" w:afterLines="50" w:line="360" w:lineRule="auto"/>
        <w:ind w:firstLine="482" w:firstLineChars="200"/>
        <w:rPr>
          <w:rFonts w:ascii="仿宋" w:hAnsi="仿宋" w:eastAsia="仿宋" w:cs="仿宋"/>
          <w:b/>
          <w:color w:val="000000"/>
          <w:sz w:val="24"/>
        </w:rPr>
      </w:pPr>
      <w:r>
        <w:rPr>
          <w:rFonts w:hint="eastAsia" w:ascii="仿宋" w:hAnsi="仿宋" w:eastAsia="仿宋" w:cs="仿宋"/>
          <w:b/>
          <w:color w:val="000000"/>
          <w:sz w:val="24"/>
          <w:lang w:eastAsia="zh-Hans"/>
        </w:rPr>
        <w:t xml:space="preserve">第十一条 </w:t>
      </w:r>
      <w:r>
        <w:rPr>
          <w:rFonts w:hint="eastAsia" w:ascii="仿宋" w:hAnsi="仿宋" w:eastAsia="仿宋" w:cs="仿宋"/>
          <w:b/>
          <w:color w:val="000000"/>
          <w:sz w:val="24"/>
        </w:rPr>
        <w:t>保密条款</w:t>
      </w:r>
    </w:p>
    <w:p w14:paraId="23AF0AE8">
      <w:pPr>
        <w:tabs>
          <w:tab w:val="left" w:pos="425"/>
          <w:tab w:val="left" w:pos="992"/>
          <w:tab w:val="left" w:pos="1276"/>
          <w:tab w:val="left" w:pos="1844"/>
        </w:tabs>
        <w:spacing w:after="163" w:afterLines="50" w:line="360" w:lineRule="auto"/>
        <w:ind w:firstLine="480" w:firstLineChars="200"/>
        <w:rPr>
          <w:rFonts w:ascii="仿宋" w:hAnsi="仿宋" w:eastAsia="仿宋" w:cs="仿宋"/>
          <w:color w:val="000000"/>
          <w:sz w:val="24"/>
        </w:rPr>
      </w:pPr>
      <w:r>
        <w:rPr>
          <w:rFonts w:hint="eastAsia" w:ascii="仿宋" w:hAnsi="仿宋" w:eastAsia="仿宋" w:cs="仿宋"/>
          <w:sz w:val="24"/>
        </w:rPr>
        <w:t>本协议各方于交易过程中所获得的其他方商业秘密以及其他未公开的信息，任何一方不得向第三方透露和使用，此保密义务的期限为永久，但根据法律或有关政府机构要求应当进行披露的除外。</w:t>
      </w:r>
    </w:p>
    <w:p w14:paraId="066C5573">
      <w:pPr>
        <w:tabs>
          <w:tab w:val="left" w:pos="1260"/>
        </w:tabs>
        <w:spacing w:after="163" w:afterLines="50" w:line="360" w:lineRule="auto"/>
        <w:ind w:firstLine="482" w:firstLineChars="200"/>
        <w:rPr>
          <w:rFonts w:ascii="仿宋" w:hAnsi="仿宋" w:eastAsia="仿宋" w:cs="仿宋"/>
          <w:b/>
          <w:color w:val="000000"/>
          <w:sz w:val="24"/>
        </w:rPr>
      </w:pPr>
    </w:p>
    <w:p w14:paraId="49584B87">
      <w:pPr>
        <w:tabs>
          <w:tab w:val="left" w:pos="1260"/>
        </w:tabs>
        <w:spacing w:after="163" w:afterLines="50" w:line="360" w:lineRule="auto"/>
        <w:ind w:firstLine="482" w:firstLineChars="200"/>
        <w:rPr>
          <w:rFonts w:ascii="仿宋" w:hAnsi="仿宋" w:eastAsia="仿宋" w:cs="仿宋"/>
          <w:b/>
          <w:color w:val="000000"/>
          <w:sz w:val="24"/>
        </w:rPr>
      </w:pPr>
      <w:r>
        <w:rPr>
          <w:rFonts w:hint="eastAsia" w:ascii="仿宋" w:hAnsi="仿宋" w:eastAsia="仿宋" w:cs="仿宋"/>
          <w:b/>
          <w:color w:val="000000"/>
          <w:sz w:val="24"/>
          <w:lang w:eastAsia="zh-Hans"/>
        </w:rPr>
        <w:t xml:space="preserve">第十二条 </w:t>
      </w:r>
      <w:r>
        <w:rPr>
          <w:rFonts w:hint="eastAsia" w:ascii="仿宋" w:hAnsi="仿宋" w:eastAsia="仿宋" w:cs="仿宋"/>
          <w:b/>
          <w:color w:val="000000"/>
          <w:sz w:val="24"/>
        </w:rPr>
        <w:t>不可抗力</w:t>
      </w:r>
    </w:p>
    <w:p w14:paraId="024FF93A">
      <w:pPr>
        <w:tabs>
          <w:tab w:val="left" w:pos="1276"/>
        </w:tabs>
        <w:spacing w:after="163" w:afterLines="50" w:line="360" w:lineRule="auto"/>
        <w:ind w:firstLine="480" w:firstLineChars="200"/>
        <w:rPr>
          <w:rFonts w:ascii="仿宋" w:hAnsi="仿宋" w:eastAsia="仿宋" w:cs="仿宋"/>
          <w:color w:val="000000"/>
          <w:sz w:val="24"/>
        </w:rPr>
      </w:pPr>
      <w:r>
        <w:rPr>
          <w:rFonts w:hint="eastAsia" w:ascii="仿宋" w:hAnsi="仿宋" w:eastAsia="仿宋" w:cs="仿宋"/>
          <w:color w:val="000000"/>
          <w:sz w:val="24"/>
        </w:rPr>
        <w:t>12</w:t>
      </w:r>
      <w:r>
        <w:rPr>
          <w:rFonts w:hint="eastAsia" w:ascii="仿宋" w:hAnsi="仿宋" w:eastAsia="仿宋" w:cs="仿宋"/>
          <w:color w:val="000000"/>
          <w:sz w:val="24"/>
          <w:lang w:eastAsia="zh-Hans"/>
        </w:rPr>
        <w:t xml:space="preserve">.1 </w:t>
      </w:r>
      <w:r>
        <w:rPr>
          <w:rFonts w:hint="eastAsia" w:ascii="仿宋" w:hAnsi="仿宋" w:eastAsia="仿宋" w:cs="仿宋"/>
          <w:color w:val="000000"/>
          <w:sz w:val="24"/>
        </w:rPr>
        <w:t>定义</w:t>
      </w:r>
    </w:p>
    <w:p w14:paraId="7BF9A16F">
      <w:pPr>
        <w:pStyle w:val="4"/>
        <w:tabs>
          <w:tab w:val="left" w:pos="980"/>
        </w:tabs>
        <w:spacing w:after="163" w:afterLines="50" w:line="360" w:lineRule="auto"/>
        <w:ind w:left="0" w:firstLine="480" w:firstLineChars="200"/>
        <w:rPr>
          <w:rFonts w:ascii="仿宋" w:hAnsi="仿宋" w:eastAsia="仿宋" w:cs="仿宋"/>
          <w:color w:val="000000"/>
        </w:rPr>
      </w:pPr>
      <w:r>
        <w:rPr>
          <w:rFonts w:hint="eastAsia" w:ascii="仿宋" w:hAnsi="仿宋" w:eastAsia="仿宋" w:cs="仿宋"/>
          <w:color w:val="000000"/>
        </w:rPr>
        <w:t>本协议所称的不可抗力，是指依法律规定在本协议签订并生效后，非由于甲方或者乙方的过失或疏忽，发生了甲乙双方不能预见、不能避免并不能克服的使本协议不能履行或不能如期履行的客观情况。该事件包括但不限于地震、台风、洪水、火灾、瘟疫、战争、政变、恐怖主义行动、骚乱、罢工以及新法律或国家政策的颁布或对原法律或国家政策的修改等因素。</w:t>
      </w:r>
    </w:p>
    <w:p w14:paraId="1EFF2E68">
      <w:pPr>
        <w:tabs>
          <w:tab w:val="left" w:pos="1276"/>
        </w:tabs>
        <w:spacing w:after="163" w:afterLines="50" w:line="360" w:lineRule="auto"/>
        <w:ind w:firstLine="480" w:firstLineChars="200"/>
        <w:rPr>
          <w:rFonts w:ascii="仿宋" w:hAnsi="仿宋" w:eastAsia="仿宋" w:cs="仿宋"/>
          <w:color w:val="000000"/>
          <w:sz w:val="24"/>
        </w:rPr>
      </w:pPr>
      <w:r>
        <w:rPr>
          <w:rFonts w:hint="eastAsia" w:ascii="仿宋" w:hAnsi="仿宋" w:eastAsia="仿宋" w:cs="仿宋"/>
          <w:color w:val="000000"/>
          <w:sz w:val="24"/>
        </w:rPr>
        <w:t>12</w:t>
      </w:r>
      <w:r>
        <w:rPr>
          <w:rFonts w:hint="eastAsia" w:ascii="仿宋" w:hAnsi="仿宋" w:eastAsia="仿宋" w:cs="仿宋"/>
          <w:color w:val="000000"/>
          <w:sz w:val="24"/>
          <w:lang w:eastAsia="zh-Hans"/>
        </w:rPr>
        <w:t xml:space="preserve">.2 </w:t>
      </w:r>
      <w:r>
        <w:rPr>
          <w:rFonts w:hint="eastAsia" w:ascii="仿宋" w:hAnsi="仿宋" w:eastAsia="仿宋" w:cs="仿宋"/>
          <w:color w:val="000000"/>
          <w:sz w:val="24"/>
        </w:rPr>
        <w:t>通知义务</w:t>
      </w:r>
    </w:p>
    <w:p w14:paraId="597BAC19">
      <w:pPr>
        <w:pStyle w:val="4"/>
        <w:tabs>
          <w:tab w:val="left" w:pos="980"/>
        </w:tabs>
        <w:spacing w:after="163" w:afterLines="50" w:line="360" w:lineRule="auto"/>
        <w:ind w:left="0" w:firstLine="480" w:firstLineChars="200"/>
        <w:rPr>
          <w:rFonts w:ascii="仿宋" w:hAnsi="仿宋" w:eastAsia="仿宋" w:cs="仿宋"/>
          <w:color w:val="000000"/>
        </w:rPr>
      </w:pPr>
      <w:r>
        <w:rPr>
          <w:rFonts w:hint="eastAsia" w:ascii="仿宋" w:hAnsi="仿宋" w:eastAsia="仿宋" w:cs="仿宋"/>
          <w:color w:val="000000"/>
        </w:rPr>
        <w:t>当不可抗力事件发生并影响本协议的履行时，发生事件的一方当事人应当立即将事件情况如实通知对方。如因不可抗力而无法及时作出通知的，应在障碍消除后立即将事实情况通知对方。</w:t>
      </w:r>
    </w:p>
    <w:p w14:paraId="0A11CE45">
      <w:pPr>
        <w:tabs>
          <w:tab w:val="left" w:pos="1276"/>
        </w:tabs>
        <w:spacing w:after="163" w:afterLines="50" w:line="360" w:lineRule="auto"/>
        <w:ind w:firstLine="480" w:firstLineChars="200"/>
        <w:rPr>
          <w:rFonts w:ascii="仿宋" w:hAnsi="仿宋" w:eastAsia="仿宋" w:cs="仿宋"/>
          <w:color w:val="000000"/>
          <w:sz w:val="24"/>
        </w:rPr>
      </w:pPr>
      <w:r>
        <w:rPr>
          <w:rFonts w:hint="eastAsia" w:ascii="仿宋" w:hAnsi="仿宋" w:eastAsia="仿宋" w:cs="仿宋"/>
          <w:color w:val="000000"/>
          <w:sz w:val="24"/>
        </w:rPr>
        <w:t>12</w:t>
      </w:r>
      <w:r>
        <w:rPr>
          <w:rFonts w:hint="eastAsia" w:ascii="仿宋" w:hAnsi="仿宋" w:eastAsia="仿宋" w:cs="仿宋"/>
          <w:color w:val="000000"/>
          <w:sz w:val="24"/>
          <w:lang w:eastAsia="zh-Hans"/>
        </w:rPr>
        <w:t xml:space="preserve">.3 </w:t>
      </w:r>
      <w:r>
        <w:rPr>
          <w:rFonts w:hint="eastAsia" w:ascii="仿宋" w:hAnsi="仿宋" w:eastAsia="仿宋" w:cs="仿宋"/>
          <w:color w:val="000000"/>
          <w:sz w:val="24"/>
        </w:rPr>
        <w:t>证明责任</w:t>
      </w:r>
    </w:p>
    <w:p w14:paraId="588FF344">
      <w:pPr>
        <w:pStyle w:val="4"/>
        <w:tabs>
          <w:tab w:val="left" w:pos="980"/>
        </w:tabs>
        <w:spacing w:after="163" w:afterLines="50" w:line="360" w:lineRule="auto"/>
        <w:ind w:left="0" w:firstLine="480" w:firstLineChars="200"/>
        <w:rPr>
          <w:rFonts w:ascii="仿宋" w:hAnsi="仿宋" w:eastAsia="仿宋" w:cs="仿宋"/>
          <w:color w:val="000000"/>
        </w:rPr>
      </w:pPr>
      <w:r>
        <w:rPr>
          <w:rFonts w:hint="eastAsia" w:ascii="仿宋" w:hAnsi="仿宋" w:eastAsia="仿宋" w:cs="仿宋"/>
          <w:color w:val="000000"/>
        </w:rPr>
        <w:t>受不可抗力事件阻碍的一方当事人应当在排除不可抗力事件妨碍的十五日内请求并获得事件发生地的政府有关部门或公证机构出具的证明文件。</w:t>
      </w:r>
    </w:p>
    <w:p w14:paraId="5102281B">
      <w:pPr>
        <w:tabs>
          <w:tab w:val="left" w:pos="1276"/>
        </w:tabs>
        <w:spacing w:after="163" w:afterLines="50" w:line="360" w:lineRule="auto"/>
        <w:ind w:firstLine="480" w:firstLineChars="200"/>
        <w:rPr>
          <w:rFonts w:ascii="仿宋" w:hAnsi="仿宋" w:eastAsia="仿宋" w:cs="仿宋"/>
          <w:color w:val="000000"/>
          <w:sz w:val="24"/>
        </w:rPr>
      </w:pPr>
      <w:r>
        <w:rPr>
          <w:rFonts w:hint="eastAsia" w:ascii="仿宋" w:hAnsi="仿宋" w:eastAsia="仿宋" w:cs="仿宋"/>
          <w:color w:val="000000"/>
          <w:sz w:val="24"/>
        </w:rPr>
        <w:t>12</w:t>
      </w:r>
      <w:r>
        <w:rPr>
          <w:rFonts w:hint="eastAsia" w:ascii="仿宋" w:hAnsi="仿宋" w:eastAsia="仿宋" w:cs="仿宋"/>
          <w:color w:val="000000"/>
          <w:sz w:val="24"/>
          <w:lang w:eastAsia="zh-Hans"/>
        </w:rPr>
        <w:t xml:space="preserve">.4 </w:t>
      </w:r>
      <w:r>
        <w:rPr>
          <w:rFonts w:hint="eastAsia" w:ascii="仿宋" w:hAnsi="仿宋" w:eastAsia="仿宋" w:cs="仿宋"/>
          <w:color w:val="000000"/>
          <w:sz w:val="24"/>
        </w:rPr>
        <w:t>法律后果</w:t>
      </w:r>
    </w:p>
    <w:p w14:paraId="232805C7">
      <w:pPr>
        <w:pStyle w:val="4"/>
        <w:tabs>
          <w:tab w:val="left" w:pos="1440"/>
        </w:tabs>
        <w:spacing w:after="163" w:afterLines="50" w:line="360" w:lineRule="auto"/>
        <w:ind w:left="0" w:firstLine="480" w:firstLineChars="200"/>
        <w:rPr>
          <w:rFonts w:ascii="仿宋" w:hAnsi="仿宋" w:eastAsia="仿宋" w:cs="仿宋"/>
        </w:rPr>
      </w:pPr>
      <w:r>
        <w:rPr>
          <w:rFonts w:hint="eastAsia" w:ascii="仿宋" w:hAnsi="仿宋" w:eastAsia="仿宋" w:cs="仿宋"/>
          <w:color w:val="000000"/>
        </w:rPr>
        <w:t>因不可抗力不能履行协议的，根据不可抗力的影响，部分或者全部免除</w:t>
      </w:r>
      <w:r>
        <w:rPr>
          <w:rFonts w:hint="eastAsia" w:ascii="仿宋" w:hAnsi="仿宋" w:eastAsia="仿宋" w:cs="仿宋"/>
        </w:rPr>
        <w:t>责任，但法律另有规定的除外。</w:t>
      </w:r>
    </w:p>
    <w:p w14:paraId="54DD353D">
      <w:pPr>
        <w:pStyle w:val="4"/>
        <w:tabs>
          <w:tab w:val="left" w:pos="980"/>
        </w:tabs>
        <w:spacing w:after="163" w:afterLines="50" w:line="360" w:lineRule="auto"/>
        <w:ind w:left="0" w:firstLine="482" w:firstLineChars="200"/>
        <w:rPr>
          <w:rFonts w:ascii="仿宋" w:hAnsi="仿宋" w:eastAsia="仿宋" w:cs="仿宋"/>
          <w:b/>
        </w:rPr>
      </w:pPr>
    </w:p>
    <w:p w14:paraId="042CC21A">
      <w:pPr>
        <w:tabs>
          <w:tab w:val="left" w:pos="1260"/>
        </w:tabs>
        <w:spacing w:after="163" w:afterLines="50" w:line="360" w:lineRule="auto"/>
        <w:ind w:firstLine="482" w:firstLineChars="200"/>
        <w:rPr>
          <w:rFonts w:ascii="仿宋" w:hAnsi="仿宋" w:eastAsia="仿宋" w:cs="仿宋"/>
          <w:b/>
          <w:color w:val="000000"/>
          <w:sz w:val="24"/>
        </w:rPr>
      </w:pPr>
      <w:r>
        <w:rPr>
          <w:rFonts w:hint="eastAsia" w:ascii="仿宋" w:hAnsi="仿宋" w:eastAsia="仿宋" w:cs="仿宋"/>
          <w:b/>
          <w:color w:val="000000"/>
          <w:sz w:val="24"/>
          <w:lang w:eastAsia="zh-Hans"/>
        </w:rPr>
        <w:t xml:space="preserve">第十三条 </w:t>
      </w:r>
      <w:r>
        <w:rPr>
          <w:rFonts w:hint="eastAsia" w:ascii="仿宋" w:hAnsi="仿宋" w:eastAsia="仿宋" w:cs="仿宋"/>
          <w:b/>
          <w:color w:val="000000"/>
          <w:sz w:val="24"/>
        </w:rPr>
        <w:t>通知</w:t>
      </w:r>
    </w:p>
    <w:p w14:paraId="5674DF13">
      <w:pPr>
        <w:tabs>
          <w:tab w:val="left" w:pos="1276"/>
        </w:tabs>
        <w:spacing w:after="163" w:afterLines="50" w:line="360" w:lineRule="auto"/>
        <w:ind w:firstLine="480" w:firstLineChars="200"/>
        <w:rPr>
          <w:rFonts w:ascii="仿宋" w:hAnsi="仿宋" w:eastAsia="仿宋" w:cs="仿宋"/>
          <w:color w:val="000000"/>
          <w:sz w:val="24"/>
        </w:rPr>
      </w:pPr>
      <w:r>
        <w:rPr>
          <w:rFonts w:hint="eastAsia" w:ascii="仿宋" w:hAnsi="仿宋" w:eastAsia="仿宋" w:cs="仿宋"/>
          <w:color w:val="000000"/>
          <w:sz w:val="24"/>
        </w:rPr>
        <w:t>13</w:t>
      </w:r>
      <w:r>
        <w:rPr>
          <w:rFonts w:hint="eastAsia" w:ascii="仿宋" w:hAnsi="仿宋" w:eastAsia="仿宋" w:cs="仿宋"/>
          <w:color w:val="000000"/>
          <w:sz w:val="24"/>
          <w:lang w:eastAsia="zh-Hans"/>
        </w:rPr>
        <w:t>.1</w:t>
      </w:r>
      <w:r>
        <w:rPr>
          <w:rFonts w:hint="eastAsia" w:ascii="仿宋" w:hAnsi="仿宋" w:eastAsia="仿宋" w:cs="仿宋"/>
          <w:color w:val="000000"/>
          <w:sz w:val="24"/>
        </w:rPr>
        <w:t>甲乙双方确认其有效的送达地址为：</w:t>
      </w:r>
    </w:p>
    <w:p w14:paraId="24688D63">
      <w:pPr>
        <w:tabs>
          <w:tab w:val="left" w:pos="1260"/>
        </w:tabs>
        <w:spacing w:after="163" w:afterLines="50" w:line="360" w:lineRule="auto"/>
        <w:ind w:firstLine="482" w:firstLineChars="200"/>
        <w:rPr>
          <w:rFonts w:ascii="仿宋" w:hAnsi="仿宋" w:eastAsia="仿宋" w:cs="仿宋"/>
          <w:b/>
          <w:color w:val="000000"/>
          <w:sz w:val="24"/>
          <w:highlight w:val="yellow"/>
        </w:rPr>
      </w:pPr>
      <w:r>
        <w:rPr>
          <w:rFonts w:hint="eastAsia" w:ascii="仿宋" w:hAnsi="仿宋" w:eastAsia="仿宋" w:cs="仿宋"/>
          <w:b/>
          <w:color w:val="000000"/>
          <w:sz w:val="24"/>
          <w:highlight w:val="yellow"/>
        </w:rPr>
        <w:t>甲方：广州资产管理有限公司</w:t>
      </w:r>
    </w:p>
    <w:p w14:paraId="7D31E3ED">
      <w:pPr>
        <w:spacing w:after="163" w:afterLines="50" w:line="360" w:lineRule="auto"/>
        <w:ind w:firstLine="480" w:firstLineChars="200"/>
        <w:rPr>
          <w:rFonts w:ascii="仿宋" w:hAnsi="仿宋" w:eastAsia="仿宋" w:cs="仿宋"/>
          <w:sz w:val="24"/>
          <w:highlight w:val="yellow"/>
        </w:rPr>
      </w:pPr>
      <w:r>
        <w:rPr>
          <w:rFonts w:hint="eastAsia" w:ascii="仿宋" w:hAnsi="仿宋" w:eastAsia="仿宋" w:cs="仿宋"/>
          <w:sz w:val="24"/>
          <w:highlight w:val="yellow"/>
        </w:rPr>
        <w:t>地址：广州市天河区珠江新城珠江东路28号越秀金融大厦58楼</w:t>
      </w:r>
    </w:p>
    <w:p w14:paraId="57A2FDB9">
      <w:pPr>
        <w:spacing w:after="163" w:afterLines="50" w:line="360" w:lineRule="auto"/>
        <w:ind w:firstLine="480" w:firstLineChars="200"/>
        <w:rPr>
          <w:rFonts w:ascii="仿宋" w:hAnsi="仿宋" w:eastAsia="仿宋" w:cs="仿宋"/>
          <w:sz w:val="24"/>
          <w:highlight w:val="yellow"/>
        </w:rPr>
      </w:pPr>
      <w:r>
        <w:rPr>
          <w:rFonts w:hint="eastAsia" w:ascii="仿宋" w:hAnsi="仿宋" w:eastAsia="仿宋" w:cs="仿宋"/>
          <w:sz w:val="24"/>
          <w:highlight w:val="yellow"/>
        </w:rPr>
        <w:t>邮编：510623</w:t>
      </w:r>
    </w:p>
    <w:p w14:paraId="0D907582">
      <w:pPr>
        <w:spacing w:after="163" w:afterLines="50" w:line="360" w:lineRule="auto"/>
        <w:ind w:firstLine="480" w:firstLineChars="200"/>
        <w:rPr>
          <w:rFonts w:ascii="仿宋" w:hAnsi="仿宋" w:eastAsia="仿宋" w:cs="仿宋"/>
          <w:sz w:val="24"/>
          <w:highlight w:val="yellow"/>
        </w:rPr>
      </w:pPr>
      <w:r>
        <w:rPr>
          <w:rFonts w:hint="eastAsia" w:ascii="仿宋" w:hAnsi="仿宋" w:eastAsia="仿宋" w:cs="仿宋"/>
          <w:sz w:val="24"/>
          <w:highlight w:val="yellow"/>
        </w:rPr>
        <w:t xml:space="preserve">联系人：                         </w:t>
      </w:r>
    </w:p>
    <w:p w14:paraId="31E5DDA4">
      <w:pPr>
        <w:spacing w:after="163" w:afterLines="50" w:line="360" w:lineRule="auto"/>
        <w:ind w:firstLine="480" w:firstLineChars="200"/>
        <w:rPr>
          <w:rFonts w:ascii="仿宋" w:hAnsi="仿宋" w:eastAsia="仿宋" w:cs="仿宋"/>
          <w:sz w:val="24"/>
          <w:highlight w:val="yellow"/>
        </w:rPr>
      </w:pPr>
      <w:r>
        <w:rPr>
          <w:rFonts w:hint="eastAsia" w:ascii="仿宋" w:hAnsi="仿宋" w:eastAsia="仿宋" w:cs="仿宋"/>
          <w:sz w:val="24"/>
          <w:highlight w:val="yellow"/>
        </w:rPr>
        <w:t>电话：</w:t>
      </w:r>
    </w:p>
    <w:p w14:paraId="0F3B1E38">
      <w:pPr>
        <w:spacing w:after="163" w:afterLines="50" w:line="360" w:lineRule="auto"/>
        <w:ind w:firstLine="480" w:firstLineChars="200"/>
        <w:rPr>
          <w:rFonts w:ascii="仿宋" w:hAnsi="仿宋" w:eastAsia="仿宋" w:cs="仿宋"/>
          <w:sz w:val="24"/>
          <w:highlight w:val="yellow"/>
        </w:rPr>
      </w:pPr>
      <w:r>
        <w:rPr>
          <w:rFonts w:hint="eastAsia" w:ascii="仿宋" w:hAnsi="仿宋" w:eastAsia="仿宋" w:cs="仿宋"/>
          <w:sz w:val="24"/>
          <w:highlight w:val="yellow"/>
        </w:rPr>
        <w:t xml:space="preserve">传真：  </w:t>
      </w:r>
    </w:p>
    <w:p w14:paraId="41BBDED0">
      <w:pPr>
        <w:spacing w:after="163" w:afterLines="50" w:line="360" w:lineRule="auto"/>
        <w:ind w:firstLine="480" w:firstLineChars="200"/>
        <w:rPr>
          <w:rFonts w:ascii="仿宋" w:hAnsi="仿宋" w:eastAsia="仿宋" w:cs="仿宋"/>
          <w:sz w:val="24"/>
          <w:highlight w:val="yellow"/>
        </w:rPr>
      </w:pPr>
      <w:r>
        <w:rPr>
          <w:rFonts w:hint="eastAsia" w:ascii="仿宋" w:hAnsi="仿宋" w:eastAsia="仿宋" w:cs="仿宋"/>
          <w:sz w:val="24"/>
          <w:highlight w:val="yellow"/>
        </w:rPr>
        <w:t>电子邮箱：</w:t>
      </w:r>
    </w:p>
    <w:p w14:paraId="475934EF">
      <w:pPr>
        <w:spacing w:after="163" w:afterLines="50" w:line="360" w:lineRule="auto"/>
        <w:ind w:firstLine="480" w:firstLineChars="200"/>
        <w:rPr>
          <w:rFonts w:ascii="仿宋" w:hAnsi="仿宋" w:eastAsia="仿宋" w:cs="仿宋"/>
          <w:b/>
          <w:color w:val="000000"/>
          <w:sz w:val="24"/>
          <w:highlight w:val="yellow"/>
        </w:rPr>
      </w:pPr>
      <w:r>
        <w:rPr>
          <w:rFonts w:hint="eastAsia" w:ascii="仿宋" w:hAnsi="仿宋" w:eastAsia="仿宋" w:cs="仿宋"/>
          <w:sz w:val="24"/>
          <w:highlight w:val="yellow"/>
        </w:rPr>
        <w:t xml:space="preserve">               </w:t>
      </w:r>
    </w:p>
    <w:p w14:paraId="358F3387">
      <w:pPr>
        <w:tabs>
          <w:tab w:val="left" w:pos="1260"/>
        </w:tabs>
        <w:spacing w:after="163" w:afterLines="50" w:line="360" w:lineRule="auto"/>
        <w:ind w:firstLine="482" w:firstLineChars="200"/>
        <w:rPr>
          <w:rFonts w:ascii="仿宋" w:hAnsi="仿宋" w:eastAsia="仿宋" w:cs="仿宋"/>
          <w:b/>
          <w:color w:val="000000"/>
          <w:sz w:val="24"/>
          <w:highlight w:val="yellow"/>
        </w:rPr>
      </w:pPr>
      <w:r>
        <w:rPr>
          <w:rFonts w:hint="eastAsia" w:ascii="仿宋" w:hAnsi="仿宋" w:eastAsia="仿宋" w:cs="仿宋"/>
          <w:b/>
          <w:color w:val="000000"/>
          <w:sz w:val="24"/>
          <w:highlight w:val="yellow"/>
        </w:rPr>
        <w:t>乙方：</w:t>
      </w:r>
    </w:p>
    <w:p w14:paraId="6CBEF13B">
      <w:pPr>
        <w:spacing w:after="163" w:afterLines="50" w:line="360" w:lineRule="auto"/>
        <w:ind w:firstLine="480" w:firstLineChars="200"/>
        <w:rPr>
          <w:rFonts w:ascii="仿宋" w:hAnsi="仿宋" w:eastAsia="仿宋" w:cs="仿宋"/>
          <w:sz w:val="24"/>
          <w:highlight w:val="yellow"/>
        </w:rPr>
      </w:pPr>
      <w:r>
        <w:rPr>
          <w:rFonts w:hint="eastAsia" w:ascii="仿宋" w:hAnsi="仿宋" w:eastAsia="仿宋" w:cs="仿宋"/>
          <w:sz w:val="24"/>
          <w:highlight w:val="yellow"/>
        </w:rPr>
        <w:t>地址：</w:t>
      </w:r>
    </w:p>
    <w:p w14:paraId="4DF166ED">
      <w:pPr>
        <w:spacing w:after="163" w:afterLines="50" w:line="360" w:lineRule="auto"/>
        <w:ind w:firstLine="480" w:firstLineChars="200"/>
        <w:rPr>
          <w:rFonts w:ascii="仿宋" w:hAnsi="仿宋" w:eastAsia="仿宋" w:cs="仿宋"/>
          <w:sz w:val="24"/>
          <w:highlight w:val="yellow"/>
        </w:rPr>
      </w:pPr>
      <w:r>
        <w:rPr>
          <w:rFonts w:hint="eastAsia" w:ascii="仿宋" w:hAnsi="仿宋" w:eastAsia="仿宋" w:cs="仿宋"/>
          <w:sz w:val="24"/>
          <w:highlight w:val="yellow"/>
        </w:rPr>
        <w:t>邮编：</w:t>
      </w:r>
    </w:p>
    <w:p w14:paraId="54B21282">
      <w:pPr>
        <w:spacing w:after="163" w:afterLines="50" w:line="360" w:lineRule="auto"/>
        <w:ind w:firstLine="480" w:firstLineChars="200"/>
        <w:rPr>
          <w:rFonts w:ascii="仿宋" w:hAnsi="仿宋" w:eastAsia="仿宋" w:cs="仿宋"/>
          <w:sz w:val="24"/>
          <w:highlight w:val="yellow"/>
        </w:rPr>
      </w:pPr>
      <w:r>
        <w:rPr>
          <w:rFonts w:hint="eastAsia" w:ascii="仿宋" w:hAnsi="仿宋" w:eastAsia="仿宋" w:cs="仿宋"/>
          <w:sz w:val="24"/>
          <w:highlight w:val="yellow"/>
        </w:rPr>
        <w:t xml:space="preserve">联系人：                        </w:t>
      </w:r>
    </w:p>
    <w:p w14:paraId="635BF5E0">
      <w:pPr>
        <w:spacing w:after="163" w:afterLines="50" w:line="360" w:lineRule="auto"/>
        <w:ind w:firstLine="480" w:firstLineChars="200"/>
        <w:rPr>
          <w:rFonts w:ascii="仿宋" w:hAnsi="仿宋" w:eastAsia="仿宋" w:cs="仿宋"/>
          <w:sz w:val="24"/>
          <w:highlight w:val="yellow"/>
        </w:rPr>
      </w:pPr>
      <w:r>
        <w:rPr>
          <w:rFonts w:hint="eastAsia" w:ascii="仿宋" w:hAnsi="仿宋" w:eastAsia="仿宋" w:cs="仿宋"/>
          <w:sz w:val="24"/>
          <w:highlight w:val="yellow"/>
        </w:rPr>
        <w:t>电话：</w:t>
      </w:r>
    </w:p>
    <w:p w14:paraId="1E6B1A93">
      <w:pPr>
        <w:spacing w:after="163" w:afterLines="50" w:line="360" w:lineRule="auto"/>
        <w:ind w:firstLine="480" w:firstLineChars="200"/>
        <w:rPr>
          <w:rFonts w:ascii="仿宋" w:hAnsi="仿宋" w:eastAsia="仿宋" w:cs="仿宋"/>
          <w:sz w:val="24"/>
          <w:highlight w:val="yellow"/>
        </w:rPr>
      </w:pPr>
      <w:r>
        <w:rPr>
          <w:rFonts w:hint="eastAsia" w:ascii="仿宋" w:hAnsi="仿宋" w:eastAsia="仿宋" w:cs="仿宋"/>
          <w:sz w:val="24"/>
          <w:highlight w:val="yellow"/>
        </w:rPr>
        <w:t>电子邮箱：</w:t>
      </w:r>
    </w:p>
    <w:p w14:paraId="1E3A6216">
      <w:pPr>
        <w:tabs>
          <w:tab w:val="left" w:pos="1276"/>
        </w:tabs>
        <w:spacing w:after="163" w:afterLines="50" w:line="360" w:lineRule="auto"/>
        <w:ind w:firstLine="480" w:firstLineChars="200"/>
        <w:rPr>
          <w:rFonts w:ascii="仿宋" w:hAnsi="仿宋" w:eastAsia="仿宋" w:cs="仿宋"/>
          <w:sz w:val="24"/>
        </w:rPr>
      </w:pPr>
      <w:r>
        <w:rPr>
          <w:rFonts w:hint="eastAsia" w:ascii="仿宋" w:hAnsi="仿宋" w:eastAsia="仿宋" w:cs="仿宋"/>
          <w:color w:val="000000"/>
          <w:sz w:val="24"/>
        </w:rPr>
        <w:t>13</w:t>
      </w:r>
      <w:r>
        <w:rPr>
          <w:rFonts w:hint="eastAsia" w:ascii="仿宋" w:hAnsi="仿宋" w:eastAsia="仿宋" w:cs="仿宋"/>
          <w:color w:val="000000"/>
          <w:sz w:val="24"/>
          <w:lang w:eastAsia="zh-Hans"/>
        </w:rPr>
        <w:t xml:space="preserve">.2 </w:t>
      </w:r>
      <w:r>
        <w:rPr>
          <w:rFonts w:hint="eastAsia" w:ascii="仿宋" w:hAnsi="仿宋" w:eastAsia="仿宋" w:cs="仿宋"/>
          <w:color w:val="000000"/>
          <w:sz w:val="24"/>
        </w:rPr>
        <w:t>甲乙双方</w:t>
      </w:r>
      <w:r>
        <w:rPr>
          <w:rFonts w:hint="eastAsia" w:ascii="仿宋" w:hAnsi="仿宋" w:eastAsia="仿宋" w:cs="仿宋"/>
          <w:sz w:val="24"/>
        </w:rPr>
        <w:t>在本协议中约定的送达地址适用范围包括：</w:t>
      </w:r>
    </w:p>
    <w:p w14:paraId="4693EFFB">
      <w:pPr>
        <w:pStyle w:val="4"/>
        <w:spacing w:after="163" w:afterLines="50" w:line="360" w:lineRule="auto"/>
        <w:ind w:left="0" w:firstLine="480" w:firstLineChars="200"/>
        <w:rPr>
          <w:rFonts w:ascii="仿宋" w:hAnsi="仿宋" w:eastAsia="仿宋" w:cs="仿宋"/>
        </w:rPr>
      </w:pPr>
      <w:r>
        <w:rPr>
          <w:rFonts w:hint="eastAsia" w:ascii="仿宋" w:hAnsi="仿宋" w:eastAsia="仿宋" w:cs="仿宋"/>
        </w:rPr>
        <w:t>A. 在进行标的债权非诉处置时需送达的各类通知、协议、文书等文件的送达；</w:t>
      </w:r>
    </w:p>
    <w:p w14:paraId="1DC394C2">
      <w:pPr>
        <w:pStyle w:val="4"/>
        <w:spacing w:after="163" w:afterLines="50" w:line="360" w:lineRule="auto"/>
        <w:ind w:left="0" w:firstLine="480" w:firstLineChars="200"/>
        <w:rPr>
          <w:rFonts w:ascii="仿宋" w:hAnsi="仿宋" w:eastAsia="仿宋" w:cs="仿宋"/>
        </w:rPr>
      </w:pPr>
      <w:r>
        <w:rPr>
          <w:rFonts w:hint="eastAsia" w:ascii="仿宋" w:hAnsi="仿宋" w:eastAsia="仿宋" w:cs="仿宋"/>
        </w:rPr>
        <w:t>B. 甲乙双方就签订、履行本协议发生纠纷时相关文件和法律文书的送达，</w:t>
      </w:r>
    </w:p>
    <w:p w14:paraId="2EEF3FB0">
      <w:pPr>
        <w:pStyle w:val="4"/>
        <w:spacing w:after="163" w:afterLines="50" w:line="360" w:lineRule="auto"/>
        <w:ind w:left="0" w:firstLine="480" w:firstLineChars="200"/>
        <w:rPr>
          <w:rFonts w:ascii="仿宋" w:hAnsi="仿宋" w:eastAsia="仿宋" w:cs="仿宋"/>
        </w:rPr>
      </w:pPr>
      <w:r>
        <w:rPr>
          <w:rFonts w:hint="eastAsia" w:ascii="仿宋" w:hAnsi="仿宋" w:eastAsia="仿宋" w:cs="仿宋"/>
        </w:rPr>
        <w:t>C. 标的债权所涉争议进入仲裁程序、民事诉讼一审、二审、再审和执行程序的各类通知、文件、法律文书等。</w:t>
      </w:r>
    </w:p>
    <w:p w14:paraId="0094AC5B">
      <w:pPr>
        <w:pStyle w:val="4"/>
        <w:spacing w:after="163" w:afterLines="50" w:line="360" w:lineRule="auto"/>
        <w:ind w:left="0" w:firstLine="480" w:firstLineChars="200"/>
        <w:rPr>
          <w:rFonts w:ascii="仿宋" w:hAnsi="仿宋" w:eastAsia="仿宋" w:cs="仿宋"/>
        </w:rPr>
      </w:pPr>
      <w:r>
        <w:rPr>
          <w:rFonts w:hint="eastAsia" w:ascii="仿宋" w:hAnsi="仿宋" w:eastAsia="仿宋" w:cs="仿宋"/>
        </w:rPr>
        <w:t>13</w:t>
      </w:r>
      <w:r>
        <w:rPr>
          <w:rFonts w:hint="eastAsia" w:ascii="仿宋" w:hAnsi="仿宋" w:eastAsia="仿宋" w:cs="仿宋"/>
          <w:lang w:eastAsia="zh-Hans"/>
        </w:rPr>
        <w:t>.3</w:t>
      </w:r>
      <w:r>
        <w:rPr>
          <w:rFonts w:hint="eastAsia" w:ascii="仿宋" w:hAnsi="仿宋" w:eastAsia="仿宋" w:cs="仿宋"/>
        </w:rPr>
        <w:t>乙方及本协议所涉第三方向甲方发出各类通知、协议等文件或法院、仲裁机构向甲方进行送达时可以选择邮寄送达、直接送达中的任一种送达方式；甲方向乙方及本协议所涉第三方发出各类通知、协议等文件或法院、仲裁机构向乙方及本协议所涉第三方进行送达时可以选择邮寄送达、直接送达或传真、电子邮件、手机短信、微信等电子送达中的任一种送达方式。</w:t>
      </w:r>
    </w:p>
    <w:p w14:paraId="51D6B97E">
      <w:pPr>
        <w:tabs>
          <w:tab w:val="left" w:pos="1276"/>
        </w:tabs>
        <w:spacing w:after="163" w:afterLines="50" w:line="360" w:lineRule="auto"/>
        <w:ind w:firstLine="480" w:firstLineChars="200"/>
        <w:rPr>
          <w:rFonts w:ascii="仿宋" w:hAnsi="仿宋" w:eastAsia="仿宋" w:cs="仿宋"/>
          <w:sz w:val="24"/>
        </w:rPr>
      </w:pPr>
      <w:r>
        <w:rPr>
          <w:rFonts w:hint="eastAsia" w:ascii="仿宋" w:hAnsi="仿宋" w:eastAsia="仿宋" w:cs="仿宋"/>
          <w:sz w:val="24"/>
        </w:rPr>
        <w:t>13</w:t>
      </w:r>
      <w:r>
        <w:rPr>
          <w:rFonts w:hint="eastAsia" w:ascii="仿宋" w:hAnsi="仿宋" w:eastAsia="仿宋" w:cs="仿宋"/>
          <w:sz w:val="24"/>
          <w:lang w:eastAsia="zh-Hans"/>
        </w:rPr>
        <w:t xml:space="preserve">.4 </w:t>
      </w:r>
      <w:r>
        <w:rPr>
          <w:rFonts w:hint="eastAsia" w:ascii="仿宋" w:hAnsi="仿宋" w:eastAsia="仿宋" w:cs="仿宋"/>
          <w:sz w:val="24"/>
        </w:rPr>
        <w:t>一方送达地址需要变更时应当履行通知义务，甲方可通过公告通知的方式向本协议其他方进行通知，乙方及本协议所涉第三方应通过书面通知（传真、电子邮件等电子方式除外）的方式向本协议其他方进行通知；在仲裁及民事诉讼程序时当事人地址变更时应当向仲裁机构、法院履行送达地址变更通知义务。</w:t>
      </w:r>
    </w:p>
    <w:p w14:paraId="57879D08">
      <w:pPr>
        <w:tabs>
          <w:tab w:val="left" w:pos="1276"/>
        </w:tabs>
        <w:spacing w:after="163" w:afterLines="50" w:line="360" w:lineRule="auto"/>
        <w:ind w:firstLine="480" w:firstLineChars="200"/>
        <w:rPr>
          <w:rFonts w:ascii="仿宋" w:hAnsi="仿宋" w:eastAsia="仿宋" w:cs="仿宋"/>
          <w:sz w:val="24"/>
        </w:rPr>
      </w:pPr>
      <w:r>
        <w:rPr>
          <w:rFonts w:hint="eastAsia" w:ascii="仿宋" w:hAnsi="仿宋" w:eastAsia="仿宋" w:cs="仿宋"/>
          <w:sz w:val="24"/>
        </w:rPr>
        <w:t>13</w:t>
      </w:r>
      <w:r>
        <w:rPr>
          <w:rFonts w:hint="eastAsia" w:ascii="仿宋" w:hAnsi="仿宋" w:eastAsia="仿宋" w:cs="仿宋"/>
          <w:sz w:val="24"/>
          <w:lang w:eastAsia="zh-Hans"/>
        </w:rPr>
        <w:t>.5</w:t>
      </w:r>
      <w:r>
        <w:rPr>
          <w:rFonts w:hint="eastAsia" w:ascii="仿宋" w:hAnsi="仿宋" w:eastAsia="仿宋" w:cs="仿宋"/>
          <w:sz w:val="24"/>
        </w:rPr>
        <w:t>一方未按前述方式履行通知义务，双方所确认的送达地址仍视为有效送达地址，因当事人提供或者确认的送达地址不准确、送达地址变更后未及时依程序告知本协议其他方和法院或仲裁机构、当事人或指定的接收人拒绝签收等原因，导致法律文书未能被当事人实际接收的：邮寄送达的，以文书退回之日视为送达之日；邮寄的文件被他人代收的，代收人签收之日视为送达之日；直接送达的，以送达人当场在送达回证上记明情况之日视为送达之日；电子送达的，以传真、电子邮件、手机短信、微信等到达</w:t>
      </w:r>
      <w:r>
        <w:rPr>
          <w:rFonts w:hint="eastAsia" w:ascii="仿宋" w:hAnsi="仿宋" w:eastAsia="仿宋" w:cs="仿宋"/>
          <w:color w:val="000000"/>
          <w:sz w:val="24"/>
        </w:rPr>
        <w:t>受送达人特定系统之日为送达之日；履行送达地址变更通知义务的，以变更后的送达地址为有效送达地址。对于上述当事人在协议中明确约定的送达地址，法院、仲裁机构进行送达时可直接邮寄送达或电子送达，即使当事人未能收到法院或仲裁机构邮寄送达或电子送达的文书，由于其</w:t>
      </w:r>
      <w:r>
        <w:rPr>
          <w:rFonts w:hint="eastAsia" w:ascii="仿宋" w:hAnsi="仿宋" w:eastAsia="仿宋" w:cs="仿宋"/>
          <w:sz w:val="24"/>
        </w:rPr>
        <w:t>在本协议中的约定，也应当视为送达。</w:t>
      </w:r>
    </w:p>
    <w:p w14:paraId="2E545D21">
      <w:pPr>
        <w:tabs>
          <w:tab w:val="left" w:pos="1276"/>
        </w:tabs>
        <w:spacing w:after="163" w:afterLines="50" w:line="360" w:lineRule="auto"/>
        <w:ind w:firstLine="480" w:firstLineChars="200"/>
        <w:rPr>
          <w:rFonts w:ascii="仿宋" w:hAnsi="仿宋" w:eastAsia="仿宋" w:cs="仿宋"/>
          <w:color w:val="000000"/>
          <w:sz w:val="24"/>
        </w:rPr>
      </w:pPr>
      <w:r>
        <w:rPr>
          <w:rFonts w:hint="eastAsia" w:ascii="仿宋" w:hAnsi="仿宋" w:eastAsia="仿宋" w:cs="仿宋"/>
          <w:sz w:val="24"/>
        </w:rPr>
        <w:t>13</w:t>
      </w:r>
      <w:r>
        <w:rPr>
          <w:rFonts w:hint="eastAsia" w:ascii="仿宋" w:hAnsi="仿宋" w:eastAsia="仿宋" w:cs="仿宋"/>
          <w:sz w:val="24"/>
          <w:lang w:eastAsia="zh-Hans"/>
        </w:rPr>
        <w:t xml:space="preserve">.6 </w:t>
      </w:r>
      <w:r>
        <w:rPr>
          <w:rFonts w:hint="eastAsia" w:ascii="仿宋" w:hAnsi="仿宋" w:eastAsia="仿宋" w:cs="仿宋"/>
          <w:sz w:val="24"/>
        </w:rPr>
        <w:t>纠纷进入民事诉讼程序、仲裁后，如当事人应诉并直接向法院、仲裁机构提交送达地址确认书，该确认地址与诉前确认的送达地址不一致的，以向法院、仲裁机构提交确认的送达地址为准（该送达地址适用本协议约定的</w:t>
      </w:r>
      <w:r>
        <w:rPr>
          <w:rFonts w:hint="eastAsia" w:ascii="仿宋" w:hAnsi="仿宋" w:eastAsia="仿宋" w:cs="仿宋"/>
          <w:color w:val="000000"/>
          <w:sz w:val="24"/>
        </w:rPr>
        <w:t>送达方式及送达的法律后果）。</w:t>
      </w:r>
    </w:p>
    <w:p w14:paraId="7032E656">
      <w:pPr>
        <w:tabs>
          <w:tab w:val="left" w:pos="1260"/>
        </w:tabs>
        <w:spacing w:after="163" w:afterLines="50" w:line="360" w:lineRule="auto"/>
        <w:ind w:firstLine="482" w:firstLineChars="200"/>
        <w:rPr>
          <w:rFonts w:ascii="仿宋" w:hAnsi="仿宋" w:eastAsia="仿宋" w:cs="仿宋"/>
          <w:b/>
          <w:sz w:val="24"/>
        </w:rPr>
      </w:pPr>
    </w:p>
    <w:p w14:paraId="74E39963">
      <w:pPr>
        <w:tabs>
          <w:tab w:val="left" w:pos="1260"/>
        </w:tabs>
        <w:spacing w:after="163" w:afterLines="50" w:line="360" w:lineRule="auto"/>
        <w:ind w:firstLine="482" w:firstLineChars="200"/>
        <w:rPr>
          <w:rFonts w:ascii="仿宋" w:hAnsi="仿宋" w:eastAsia="仿宋" w:cs="仿宋"/>
          <w:b/>
          <w:sz w:val="24"/>
        </w:rPr>
      </w:pPr>
      <w:r>
        <w:rPr>
          <w:rFonts w:hint="eastAsia" w:ascii="仿宋" w:hAnsi="仿宋" w:eastAsia="仿宋" w:cs="仿宋"/>
          <w:b/>
          <w:sz w:val="24"/>
          <w:lang w:eastAsia="zh-Hans"/>
        </w:rPr>
        <w:t xml:space="preserve">第十四条 </w:t>
      </w:r>
      <w:r>
        <w:rPr>
          <w:rFonts w:hint="eastAsia" w:ascii="仿宋" w:hAnsi="仿宋" w:eastAsia="仿宋" w:cs="仿宋"/>
          <w:b/>
          <w:sz w:val="24"/>
        </w:rPr>
        <w:t>法律适用</w:t>
      </w:r>
    </w:p>
    <w:p w14:paraId="4C300749">
      <w:pPr>
        <w:spacing w:after="163" w:afterLines="50" w:line="360" w:lineRule="auto"/>
        <w:ind w:firstLine="480" w:firstLineChars="200"/>
        <w:rPr>
          <w:rFonts w:ascii="仿宋" w:hAnsi="仿宋" w:eastAsia="仿宋" w:cs="仿宋"/>
          <w:sz w:val="24"/>
        </w:rPr>
      </w:pPr>
      <w:r>
        <w:rPr>
          <w:rFonts w:hint="eastAsia" w:ascii="仿宋" w:hAnsi="仿宋" w:eastAsia="仿宋" w:cs="仿宋"/>
          <w:sz w:val="24"/>
        </w:rPr>
        <w:t>本协议的有效性、解释、执行及履行和争议解决均应适用中华人民共和国（香港、澳门、台湾地区除外）法律。</w:t>
      </w:r>
    </w:p>
    <w:p w14:paraId="6778A769">
      <w:pPr>
        <w:spacing w:after="163" w:afterLines="50" w:line="360" w:lineRule="auto"/>
        <w:ind w:firstLine="482" w:firstLineChars="200"/>
        <w:rPr>
          <w:rFonts w:ascii="仿宋" w:hAnsi="仿宋" w:eastAsia="仿宋" w:cs="仿宋"/>
          <w:b/>
          <w:sz w:val="24"/>
        </w:rPr>
      </w:pPr>
    </w:p>
    <w:p w14:paraId="51090B18">
      <w:pPr>
        <w:tabs>
          <w:tab w:val="left" w:pos="1260"/>
        </w:tabs>
        <w:spacing w:after="163" w:afterLines="50" w:line="360" w:lineRule="auto"/>
        <w:ind w:firstLine="482" w:firstLineChars="200"/>
        <w:rPr>
          <w:rFonts w:ascii="仿宋" w:hAnsi="仿宋" w:eastAsia="仿宋" w:cs="仿宋"/>
          <w:b/>
          <w:sz w:val="24"/>
        </w:rPr>
      </w:pPr>
      <w:r>
        <w:rPr>
          <w:rFonts w:hint="eastAsia" w:ascii="仿宋" w:hAnsi="仿宋" w:eastAsia="仿宋" w:cs="仿宋"/>
          <w:b/>
          <w:sz w:val="24"/>
          <w:lang w:eastAsia="zh-Hans"/>
        </w:rPr>
        <w:t xml:space="preserve">第十五条 </w:t>
      </w:r>
      <w:r>
        <w:rPr>
          <w:rFonts w:hint="eastAsia" w:ascii="仿宋" w:hAnsi="仿宋" w:eastAsia="仿宋" w:cs="仿宋"/>
          <w:b/>
          <w:sz w:val="24"/>
        </w:rPr>
        <w:t>争议解决</w:t>
      </w:r>
    </w:p>
    <w:p w14:paraId="18AA5E79">
      <w:pPr>
        <w:pStyle w:val="4"/>
        <w:spacing w:after="163" w:afterLines="50" w:line="360" w:lineRule="auto"/>
        <w:ind w:left="0" w:firstLine="480" w:firstLineChars="200"/>
        <w:rPr>
          <w:rFonts w:ascii="仿宋" w:hAnsi="仿宋" w:eastAsia="仿宋" w:cs="仿宋"/>
        </w:rPr>
      </w:pPr>
      <w:r>
        <w:rPr>
          <w:rFonts w:hint="eastAsia" w:ascii="仿宋" w:hAnsi="仿宋" w:eastAsia="仿宋" w:cs="仿宋"/>
        </w:rPr>
        <w:t>因本</w:t>
      </w:r>
      <w:r>
        <w:rPr>
          <w:rFonts w:hint="eastAsia" w:ascii="仿宋" w:hAnsi="仿宋" w:eastAsia="仿宋" w:cs="仿宋"/>
          <w:color w:val="000000"/>
        </w:rPr>
        <w:t>协议</w:t>
      </w:r>
      <w:r>
        <w:rPr>
          <w:rFonts w:hint="eastAsia" w:ascii="仿宋" w:hAnsi="仿宋" w:eastAsia="仿宋" w:cs="仿宋"/>
        </w:rPr>
        <w:t>引起或与本</w:t>
      </w:r>
      <w:r>
        <w:rPr>
          <w:rFonts w:hint="eastAsia" w:ascii="仿宋" w:hAnsi="仿宋" w:eastAsia="仿宋" w:cs="仿宋"/>
          <w:color w:val="000000"/>
        </w:rPr>
        <w:t>协议</w:t>
      </w:r>
      <w:r>
        <w:rPr>
          <w:rFonts w:hint="eastAsia" w:ascii="仿宋" w:hAnsi="仿宋" w:eastAsia="仿宋" w:cs="仿宋"/>
        </w:rPr>
        <w:t>有关的一切争议，双方均应友好协商解决；如果不能解决的，任何一方均有权选择下列</w:t>
      </w:r>
      <w:r>
        <w:rPr>
          <w:rFonts w:hint="eastAsia" w:ascii="仿宋" w:hAnsi="仿宋" w:eastAsia="仿宋" w:cs="仿宋"/>
          <w:highlight w:val="yellow"/>
        </w:rPr>
        <w:t>【A】</w:t>
      </w:r>
      <w:r>
        <w:rPr>
          <w:rFonts w:hint="eastAsia" w:ascii="仿宋" w:hAnsi="仿宋" w:eastAsia="仿宋" w:cs="仿宋"/>
        </w:rPr>
        <w:t>争议解决方式：</w:t>
      </w:r>
    </w:p>
    <w:p w14:paraId="45B55830">
      <w:pPr>
        <w:pStyle w:val="4"/>
        <w:tabs>
          <w:tab w:val="left" w:pos="1080"/>
        </w:tabs>
        <w:spacing w:after="163" w:afterLines="50" w:line="360" w:lineRule="auto"/>
        <w:ind w:left="0" w:firstLine="480" w:firstLineChars="200"/>
        <w:rPr>
          <w:rFonts w:ascii="仿宋" w:hAnsi="仿宋" w:eastAsia="仿宋" w:cs="仿宋"/>
        </w:rPr>
      </w:pPr>
      <w:r>
        <w:rPr>
          <w:rFonts w:hint="eastAsia" w:ascii="仿宋" w:hAnsi="仿宋" w:eastAsia="仿宋" w:cs="仿宋"/>
        </w:rPr>
        <w:t>A. 向甲方住所地有管辖权的人民法院提起诉讼。</w:t>
      </w:r>
    </w:p>
    <w:p w14:paraId="333C58F2">
      <w:pPr>
        <w:pStyle w:val="4"/>
        <w:tabs>
          <w:tab w:val="left" w:pos="1080"/>
        </w:tabs>
        <w:spacing w:after="163" w:afterLines="50" w:line="360" w:lineRule="auto"/>
        <w:ind w:left="0" w:firstLine="480" w:firstLineChars="200"/>
        <w:rPr>
          <w:rFonts w:ascii="仿宋" w:hAnsi="仿宋" w:eastAsia="仿宋" w:cs="仿宋"/>
        </w:rPr>
      </w:pPr>
      <w:r>
        <w:rPr>
          <w:rFonts w:hint="eastAsia" w:ascii="仿宋" w:hAnsi="仿宋" w:eastAsia="仿宋" w:cs="仿宋"/>
        </w:rPr>
        <w:t>B. 向本</w:t>
      </w:r>
      <w:r>
        <w:rPr>
          <w:rFonts w:hint="eastAsia" w:ascii="仿宋" w:hAnsi="仿宋" w:eastAsia="仿宋" w:cs="仿宋"/>
          <w:color w:val="000000"/>
        </w:rPr>
        <w:t>协议</w:t>
      </w:r>
      <w:r>
        <w:rPr>
          <w:rFonts w:hint="eastAsia" w:ascii="仿宋" w:hAnsi="仿宋" w:eastAsia="仿宋" w:cs="仿宋"/>
        </w:rPr>
        <w:t>签订地有管辖权的人民法院提起诉讼。</w:t>
      </w:r>
    </w:p>
    <w:p w14:paraId="2663D852">
      <w:pPr>
        <w:pStyle w:val="4"/>
        <w:tabs>
          <w:tab w:val="left" w:pos="1080"/>
        </w:tabs>
        <w:spacing w:after="163" w:afterLines="50" w:line="360" w:lineRule="auto"/>
        <w:ind w:left="0" w:firstLine="480" w:firstLineChars="200"/>
        <w:rPr>
          <w:rFonts w:ascii="仿宋" w:hAnsi="仿宋" w:eastAsia="仿宋" w:cs="仿宋"/>
        </w:rPr>
      </w:pPr>
      <w:r>
        <w:rPr>
          <w:rFonts w:hint="eastAsia" w:ascii="仿宋" w:hAnsi="仿宋" w:eastAsia="仿宋" w:cs="仿宋"/>
        </w:rPr>
        <w:t>C. 向【】仲裁委员会提起仲裁。</w:t>
      </w:r>
    </w:p>
    <w:p w14:paraId="6BFCA516">
      <w:pPr>
        <w:pStyle w:val="4"/>
        <w:tabs>
          <w:tab w:val="left" w:pos="980"/>
        </w:tabs>
        <w:spacing w:after="163" w:afterLines="50" w:line="360" w:lineRule="auto"/>
        <w:ind w:left="0" w:firstLine="480" w:firstLineChars="200"/>
        <w:textAlignment w:val="baseline"/>
        <w:rPr>
          <w:rFonts w:ascii="仿宋" w:hAnsi="仿宋" w:eastAsia="仿宋" w:cs="仿宋"/>
        </w:rPr>
      </w:pPr>
    </w:p>
    <w:p w14:paraId="56208EF3">
      <w:pPr>
        <w:tabs>
          <w:tab w:val="left" w:pos="1260"/>
        </w:tabs>
        <w:spacing w:after="163" w:afterLines="50" w:line="360" w:lineRule="auto"/>
        <w:ind w:firstLine="482" w:firstLineChars="200"/>
        <w:rPr>
          <w:rFonts w:ascii="仿宋" w:hAnsi="仿宋" w:eastAsia="仿宋" w:cs="仿宋"/>
          <w:b/>
          <w:sz w:val="24"/>
        </w:rPr>
      </w:pPr>
      <w:r>
        <w:rPr>
          <w:rFonts w:hint="eastAsia" w:ascii="仿宋" w:hAnsi="仿宋" w:eastAsia="仿宋" w:cs="仿宋"/>
          <w:b/>
          <w:sz w:val="24"/>
          <w:lang w:eastAsia="zh-Hans"/>
        </w:rPr>
        <w:t xml:space="preserve">第十六条 </w:t>
      </w:r>
      <w:r>
        <w:rPr>
          <w:rFonts w:hint="eastAsia" w:ascii="仿宋" w:hAnsi="仿宋" w:eastAsia="仿宋" w:cs="仿宋"/>
          <w:b/>
          <w:sz w:val="24"/>
        </w:rPr>
        <w:t>协议的生效</w:t>
      </w:r>
    </w:p>
    <w:p w14:paraId="10ACE535">
      <w:pPr>
        <w:spacing w:after="163" w:afterLines="50" w:line="360" w:lineRule="auto"/>
        <w:ind w:firstLine="480" w:firstLineChars="200"/>
        <w:rPr>
          <w:rFonts w:ascii="仿宋" w:hAnsi="仿宋" w:eastAsia="仿宋" w:cs="仿宋"/>
          <w:b/>
          <w:sz w:val="24"/>
        </w:rPr>
      </w:pPr>
      <w:r>
        <w:rPr>
          <w:rFonts w:hint="eastAsia" w:ascii="仿宋" w:hAnsi="仿宋" w:eastAsia="仿宋" w:cs="仿宋"/>
          <w:sz w:val="24"/>
        </w:rPr>
        <w:t>本</w:t>
      </w:r>
      <w:r>
        <w:rPr>
          <w:rFonts w:hint="eastAsia" w:ascii="仿宋" w:hAnsi="仿宋" w:eastAsia="仿宋" w:cs="仿宋"/>
          <w:color w:val="000000"/>
          <w:sz w:val="24"/>
        </w:rPr>
        <w:t>协议</w:t>
      </w:r>
      <w:r>
        <w:rPr>
          <w:rFonts w:hint="eastAsia" w:ascii="仿宋" w:hAnsi="仿宋" w:eastAsia="仿宋" w:cs="仿宋"/>
          <w:sz w:val="24"/>
        </w:rPr>
        <w:t>经双方的法定代表人或者授权代表签章，并加盖公章之日/自然人签字及加按指模生效。</w:t>
      </w:r>
    </w:p>
    <w:p w14:paraId="0A856DCD">
      <w:pPr>
        <w:pStyle w:val="4"/>
        <w:spacing w:after="163" w:afterLines="50" w:line="360" w:lineRule="auto"/>
        <w:ind w:left="0" w:firstLine="480" w:firstLineChars="200"/>
        <w:rPr>
          <w:rFonts w:ascii="仿宋" w:hAnsi="仿宋" w:eastAsia="仿宋" w:cs="仿宋"/>
        </w:rPr>
      </w:pPr>
    </w:p>
    <w:p w14:paraId="75CBBCDD">
      <w:pPr>
        <w:tabs>
          <w:tab w:val="left" w:pos="1260"/>
        </w:tabs>
        <w:spacing w:after="163" w:afterLines="50" w:line="360" w:lineRule="auto"/>
        <w:ind w:firstLine="482" w:firstLineChars="200"/>
        <w:rPr>
          <w:rFonts w:ascii="仿宋" w:hAnsi="仿宋" w:eastAsia="仿宋" w:cs="仿宋"/>
          <w:b/>
          <w:sz w:val="24"/>
        </w:rPr>
      </w:pPr>
      <w:r>
        <w:rPr>
          <w:rFonts w:hint="eastAsia" w:ascii="仿宋" w:hAnsi="仿宋" w:eastAsia="仿宋" w:cs="仿宋"/>
          <w:b/>
          <w:sz w:val="24"/>
          <w:lang w:eastAsia="zh-Hans"/>
        </w:rPr>
        <w:t xml:space="preserve">第十七条 </w:t>
      </w:r>
      <w:r>
        <w:rPr>
          <w:rFonts w:hint="eastAsia" w:ascii="仿宋" w:hAnsi="仿宋" w:eastAsia="仿宋" w:cs="仿宋"/>
          <w:b/>
          <w:sz w:val="24"/>
        </w:rPr>
        <w:t>其他约定</w:t>
      </w:r>
    </w:p>
    <w:p w14:paraId="257AB647">
      <w:pPr>
        <w:tabs>
          <w:tab w:val="left" w:pos="1276"/>
        </w:tabs>
        <w:spacing w:after="163" w:afterLines="50" w:line="360" w:lineRule="auto"/>
        <w:ind w:firstLine="480" w:firstLineChars="200"/>
        <w:rPr>
          <w:rFonts w:ascii="仿宋" w:hAnsi="仿宋" w:eastAsia="仿宋" w:cs="仿宋"/>
          <w:color w:val="000000"/>
          <w:sz w:val="24"/>
        </w:rPr>
      </w:pPr>
      <w:r>
        <w:rPr>
          <w:rFonts w:hint="eastAsia" w:ascii="仿宋" w:hAnsi="仿宋" w:eastAsia="仿宋" w:cs="仿宋"/>
          <w:color w:val="000000"/>
          <w:sz w:val="24"/>
        </w:rPr>
        <w:t>17</w:t>
      </w:r>
      <w:r>
        <w:rPr>
          <w:rFonts w:hint="eastAsia" w:ascii="仿宋" w:hAnsi="仿宋" w:eastAsia="仿宋" w:cs="仿宋"/>
          <w:color w:val="000000"/>
          <w:sz w:val="24"/>
          <w:lang w:eastAsia="zh-Hans"/>
        </w:rPr>
        <w:t xml:space="preserve">.1 </w:t>
      </w:r>
      <w:r>
        <w:rPr>
          <w:rFonts w:hint="eastAsia" w:ascii="仿宋" w:hAnsi="仿宋" w:eastAsia="仿宋" w:cs="仿宋"/>
          <w:color w:val="000000"/>
          <w:sz w:val="24"/>
        </w:rPr>
        <w:t>本协议签署前形成的与本次交易相关的任何文件如与本协议相冲突，应以本协议为准。</w:t>
      </w:r>
    </w:p>
    <w:p w14:paraId="7B764DEB">
      <w:pPr>
        <w:tabs>
          <w:tab w:val="left" w:pos="1276"/>
        </w:tabs>
        <w:spacing w:after="163" w:afterLines="50" w:line="360" w:lineRule="auto"/>
        <w:rPr>
          <w:rFonts w:ascii="仿宋" w:hAnsi="仿宋" w:eastAsia="仿宋" w:cs="仿宋"/>
          <w:color w:val="000000"/>
          <w:sz w:val="24"/>
        </w:rPr>
      </w:pPr>
      <w:r>
        <w:rPr>
          <w:rFonts w:hint="eastAsia" w:ascii="仿宋" w:hAnsi="仿宋" w:eastAsia="仿宋" w:cs="仿宋"/>
          <w:color w:val="000000"/>
          <w:sz w:val="24"/>
        </w:rPr>
        <w:t xml:space="preserve">    17</w:t>
      </w:r>
      <w:r>
        <w:rPr>
          <w:rFonts w:hint="eastAsia" w:ascii="仿宋" w:hAnsi="仿宋" w:eastAsia="仿宋" w:cs="仿宋"/>
          <w:color w:val="000000"/>
          <w:sz w:val="24"/>
          <w:lang w:eastAsia="zh-Hans"/>
        </w:rPr>
        <w:t xml:space="preserve">.2 </w:t>
      </w:r>
      <w:r>
        <w:rPr>
          <w:rFonts w:hint="eastAsia" w:ascii="仿宋" w:hAnsi="仿宋" w:eastAsia="仿宋" w:cs="仿宋"/>
          <w:color w:val="000000"/>
          <w:sz w:val="24"/>
        </w:rPr>
        <w:t>如果本协议的某条款被宣布为无效，应不影响本协议任何其他条款的效力。</w:t>
      </w:r>
    </w:p>
    <w:p w14:paraId="058DC96F">
      <w:pPr>
        <w:tabs>
          <w:tab w:val="left" w:pos="1276"/>
        </w:tabs>
        <w:spacing w:after="163" w:afterLines="50" w:line="360" w:lineRule="auto"/>
        <w:rPr>
          <w:rFonts w:ascii="仿宋" w:hAnsi="仿宋" w:eastAsia="仿宋" w:cs="仿宋"/>
          <w:color w:val="000000"/>
          <w:sz w:val="24"/>
        </w:rPr>
      </w:pPr>
      <w:r>
        <w:rPr>
          <w:rFonts w:hint="eastAsia" w:ascii="仿宋" w:hAnsi="仿宋" w:eastAsia="仿宋" w:cs="仿宋"/>
          <w:color w:val="000000"/>
          <w:sz w:val="24"/>
        </w:rPr>
        <w:t xml:space="preserve">    17</w:t>
      </w:r>
      <w:r>
        <w:rPr>
          <w:rFonts w:hint="eastAsia" w:ascii="仿宋" w:hAnsi="仿宋" w:eastAsia="仿宋" w:cs="仿宋"/>
          <w:color w:val="000000"/>
          <w:sz w:val="24"/>
          <w:lang w:eastAsia="zh-Hans"/>
        </w:rPr>
        <w:t xml:space="preserve">.3 </w:t>
      </w:r>
      <w:r>
        <w:rPr>
          <w:rFonts w:hint="eastAsia" w:ascii="仿宋" w:hAnsi="仿宋" w:eastAsia="仿宋" w:cs="仿宋"/>
          <w:color w:val="000000"/>
          <w:sz w:val="24"/>
        </w:rPr>
        <w:t>本协议中所有条款的标题仅为查阅方便，在任何情况下均不得被解释为本协议之组成部分，或构成对其所指示之条款的限制。</w:t>
      </w:r>
    </w:p>
    <w:p w14:paraId="20496387">
      <w:pPr>
        <w:tabs>
          <w:tab w:val="left" w:pos="1276"/>
        </w:tabs>
        <w:spacing w:after="163" w:afterLines="50" w:line="360" w:lineRule="auto"/>
        <w:ind w:firstLine="480" w:firstLineChars="200"/>
        <w:rPr>
          <w:rFonts w:ascii="仿宋" w:hAnsi="仿宋" w:eastAsia="仿宋" w:cs="仿宋"/>
          <w:color w:val="000000"/>
          <w:sz w:val="24"/>
        </w:rPr>
      </w:pPr>
      <w:r>
        <w:rPr>
          <w:rFonts w:hint="eastAsia" w:ascii="仿宋" w:hAnsi="仿宋" w:eastAsia="仿宋" w:cs="仿宋"/>
          <w:color w:val="000000"/>
          <w:sz w:val="24"/>
        </w:rPr>
        <w:t>17</w:t>
      </w:r>
      <w:r>
        <w:rPr>
          <w:rFonts w:hint="eastAsia" w:ascii="仿宋" w:hAnsi="仿宋" w:eastAsia="仿宋" w:cs="仿宋"/>
          <w:color w:val="000000"/>
          <w:sz w:val="24"/>
          <w:lang w:eastAsia="zh-Hans"/>
        </w:rPr>
        <w:t xml:space="preserve">.4 </w:t>
      </w:r>
      <w:r>
        <w:rPr>
          <w:rFonts w:hint="eastAsia" w:ascii="仿宋" w:hAnsi="仿宋" w:eastAsia="仿宋" w:cs="仿宋"/>
          <w:color w:val="000000"/>
          <w:sz w:val="24"/>
        </w:rPr>
        <w:t>本次债权转让发生的费用，本协议没有约定的，由履行义务的一方承担；法律有规定的，按法律规定执行。</w:t>
      </w:r>
    </w:p>
    <w:p w14:paraId="418501D2">
      <w:pPr>
        <w:tabs>
          <w:tab w:val="left" w:pos="1276"/>
        </w:tabs>
        <w:spacing w:after="163" w:afterLines="50" w:line="360" w:lineRule="auto"/>
        <w:rPr>
          <w:rFonts w:ascii="仿宋" w:hAnsi="仿宋" w:eastAsia="仿宋" w:cs="仿宋"/>
          <w:color w:val="000000"/>
          <w:sz w:val="24"/>
        </w:rPr>
      </w:pPr>
      <w:r>
        <w:rPr>
          <w:rFonts w:hint="eastAsia" w:ascii="仿宋" w:hAnsi="仿宋" w:eastAsia="仿宋" w:cs="仿宋"/>
          <w:color w:val="000000"/>
          <w:sz w:val="24"/>
        </w:rPr>
        <w:t xml:space="preserve">    17</w:t>
      </w:r>
      <w:r>
        <w:rPr>
          <w:rFonts w:hint="eastAsia" w:ascii="仿宋" w:hAnsi="仿宋" w:eastAsia="仿宋" w:cs="仿宋"/>
          <w:color w:val="000000"/>
          <w:sz w:val="24"/>
          <w:lang w:eastAsia="zh-Hans"/>
        </w:rPr>
        <w:t xml:space="preserve">.5 </w:t>
      </w:r>
      <w:r>
        <w:rPr>
          <w:rFonts w:hint="eastAsia" w:ascii="仿宋" w:hAnsi="仿宋" w:eastAsia="仿宋" w:cs="仿宋"/>
          <w:color w:val="000000"/>
          <w:sz w:val="24"/>
        </w:rPr>
        <w:t>如有未尽事宜，双方可签订补充协议。附件、补充协议为本协议不可分割的一部分，与本协议具有同等效力。</w:t>
      </w:r>
    </w:p>
    <w:p w14:paraId="2D165C1F">
      <w:pPr>
        <w:tabs>
          <w:tab w:val="left" w:pos="1276"/>
        </w:tabs>
        <w:spacing w:after="163" w:afterLines="50" w:line="360" w:lineRule="auto"/>
        <w:ind w:firstLine="480" w:firstLineChars="200"/>
        <w:rPr>
          <w:rFonts w:ascii="仿宋" w:hAnsi="仿宋" w:eastAsia="仿宋" w:cs="仿宋"/>
          <w:color w:val="000000"/>
          <w:sz w:val="24"/>
        </w:rPr>
      </w:pPr>
      <w:r>
        <w:rPr>
          <w:rFonts w:hint="eastAsia" w:ascii="仿宋" w:hAnsi="仿宋" w:eastAsia="仿宋" w:cs="仿宋"/>
          <w:color w:val="000000"/>
          <w:sz w:val="24"/>
        </w:rPr>
        <w:t>17</w:t>
      </w:r>
      <w:r>
        <w:rPr>
          <w:rFonts w:hint="eastAsia" w:ascii="仿宋" w:hAnsi="仿宋" w:eastAsia="仿宋" w:cs="仿宋"/>
          <w:color w:val="000000"/>
          <w:sz w:val="24"/>
          <w:lang w:eastAsia="zh-Hans"/>
        </w:rPr>
        <w:t xml:space="preserve">.6 </w:t>
      </w:r>
      <w:r>
        <w:rPr>
          <w:rFonts w:hint="eastAsia" w:ascii="仿宋" w:hAnsi="仿宋" w:eastAsia="仿宋" w:cs="仿宋"/>
          <w:color w:val="000000"/>
          <w:sz w:val="24"/>
        </w:rPr>
        <w:t>本协议一式【 】份，均具有同等法律效力，甲方执【 】份，乙方执【 】份。</w:t>
      </w:r>
    </w:p>
    <w:p w14:paraId="42A86EF2">
      <w:pPr>
        <w:spacing w:line="360" w:lineRule="auto"/>
        <w:ind w:firstLine="482" w:firstLineChars="200"/>
        <w:rPr>
          <w:rFonts w:ascii="仿宋" w:hAnsi="仿宋" w:eastAsia="仿宋" w:cs="仿宋"/>
          <w:b/>
          <w:color w:val="000000"/>
          <w:sz w:val="24"/>
        </w:rPr>
      </w:pPr>
    </w:p>
    <w:p w14:paraId="547956B3">
      <w:pPr>
        <w:spacing w:line="360" w:lineRule="auto"/>
        <w:ind w:firstLine="480" w:firstLineChars="200"/>
        <w:rPr>
          <w:rFonts w:ascii="仿宋" w:hAnsi="仿宋" w:eastAsia="仿宋" w:cs="仿宋"/>
          <w:color w:val="000000"/>
          <w:sz w:val="24"/>
        </w:rPr>
      </w:pPr>
      <w:r>
        <w:rPr>
          <w:rFonts w:hint="eastAsia" w:ascii="仿宋" w:hAnsi="仿宋" w:eastAsia="仿宋" w:cs="仿宋"/>
          <w:color w:val="000000"/>
          <w:sz w:val="24"/>
        </w:rPr>
        <w:t>（以下无正文）</w:t>
      </w:r>
    </w:p>
    <w:p w14:paraId="063346CB">
      <w:pPr>
        <w:pStyle w:val="4"/>
        <w:tabs>
          <w:tab w:val="left" w:pos="980"/>
        </w:tabs>
        <w:spacing w:line="360" w:lineRule="auto"/>
        <w:ind w:left="0" w:firstLine="480" w:firstLineChars="200"/>
        <w:rPr>
          <w:rFonts w:ascii="仿宋" w:hAnsi="仿宋" w:eastAsia="仿宋" w:cs="仿宋"/>
        </w:rPr>
      </w:pPr>
      <w:r>
        <w:rPr>
          <w:rFonts w:hint="eastAsia" w:ascii="仿宋" w:hAnsi="仿宋" w:eastAsia="仿宋" w:cs="仿宋"/>
          <w:color w:val="000000"/>
        </w:rPr>
        <w:br w:type="page"/>
      </w:r>
      <w:r>
        <w:rPr>
          <w:rFonts w:hint="eastAsia" w:ascii="仿宋" w:hAnsi="仿宋" w:eastAsia="仿宋" w:cs="仿宋"/>
        </w:rPr>
        <w:t>（本页无正文，为【编号：】《债权转让</w:t>
      </w:r>
      <w:r>
        <w:rPr>
          <w:rFonts w:hint="eastAsia" w:ascii="仿宋" w:hAnsi="仿宋" w:eastAsia="仿宋" w:cs="仿宋"/>
          <w:color w:val="000000"/>
        </w:rPr>
        <w:t>协议</w:t>
      </w:r>
      <w:r>
        <w:rPr>
          <w:rFonts w:hint="eastAsia" w:ascii="仿宋" w:hAnsi="仿宋" w:eastAsia="仿宋" w:cs="仿宋"/>
        </w:rPr>
        <w:t>》签署页）</w:t>
      </w:r>
    </w:p>
    <w:p w14:paraId="54940EB0">
      <w:pPr>
        <w:pStyle w:val="4"/>
        <w:tabs>
          <w:tab w:val="left" w:pos="980"/>
        </w:tabs>
        <w:spacing w:line="360" w:lineRule="auto"/>
        <w:ind w:left="0" w:firstLine="482" w:firstLineChars="200"/>
        <w:rPr>
          <w:rFonts w:ascii="仿宋" w:hAnsi="仿宋" w:eastAsia="仿宋" w:cs="仿宋"/>
          <w:b/>
        </w:rPr>
      </w:pPr>
      <w:r>
        <w:rPr>
          <w:rFonts w:hint="eastAsia" w:ascii="仿宋" w:hAnsi="仿宋" w:eastAsia="仿宋" w:cs="仿宋"/>
          <w:b/>
        </w:rPr>
        <w:t>在签署本协议时，各当事人对本协议的所有条款均已阅悉且无异议，并对本协议约定的各当事人之间权利、义务和责任条款的法律含义有准确无误的理解。</w:t>
      </w:r>
    </w:p>
    <w:p w14:paraId="54F792B5">
      <w:pPr>
        <w:pStyle w:val="4"/>
        <w:spacing w:line="360" w:lineRule="auto"/>
        <w:ind w:left="0"/>
        <w:jc w:val="center"/>
        <w:rPr>
          <w:rFonts w:ascii="仿宋" w:hAnsi="仿宋" w:eastAsia="仿宋" w:cs="仿宋"/>
          <w:b/>
        </w:rPr>
      </w:pPr>
    </w:p>
    <w:p w14:paraId="559FB149">
      <w:pPr>
        <w:pStyle w:val="4"/>
        <w:spacing w:line="360" w:lineRule="auto"/>
        <w:ind w:left="0"/>
        <w:jc w:val="center"/>
        <w:rPr>
          <w:rFonts w:ascii="仿宋" w:hAnsi="仿宋" w:eastAsia="仿宋" w:cs="仿宋"/>
          <w:b/>
        </w:rPr>
      </w:pPr>
    </w:p>
    <w:p w14:paraId="781B628F">
      <w:pPr>
        <w:pStyle w:val="4"/>
        <w:spacing w:line="360" w:lineRule="auto"/>
        <w:ind w:left="0"/>
        <w:jc w:val="center"/>
        <w:rPr>
          <w:rFonts w:ascii="仿宋" w:hAnsi="仿宋" w:eastAsia="仿宋" w:cs="仿宋"/>
        </w:rPr>
      </w:pPr>
    </w:p>
    <w:p w14:paraId="4A033C4F">
      <w:pPr>
        <w:spacing w:line="360" w:lineRule="auto"/>
        <w:outlineLvl w:val="0"/>
        <w:rPr>
          <w:rFonts w:ascii="仿宋" w:hAnsi="仿宋" w:eastAsia="仿宋" w:cs="仿宋"/>
          <w:b/>
          <w:sz w:val="24"/>
        </w:rPr>
      </w:pPr>
      <w:r>
        <w:rPr>
          <w:rFonts w:hint="eastAsia" w:ascii="仿宋" w:hAnsi="仿宋" w:eastAsia="仿宋" w:cs="仿宋"/>
          <w:b/>
          <w:sz w:val="24"/>
        </w:rPr>
        <w:t>甲方：</w:t>
      </w:r>
      <w:r>
        <w:rPr>
          <w:rFonts w:hint="eastAsia" w:ascii="仿宋" w:hAnsi="仿宋" w:eastAsia="仿宋" w:cs="仿宋"/>
          <w:b/>
          <w:bCs/>
          <w:sz w:val="24"/>
        </w:rPr>
        <w:t>广州资产管理有限公司（</w:t>
      </w:r>
      <w:r>
        <w:rPr>
          <w:rFonts w:hint="eastAsia" w:ascii="仿宋" w:hAnsi="仿宋" w:eastAsia="仿宋" w:cs="仿宋"/>
          <w:b/>
          <w:sz w:val="24"/>
        </w:rPr>
        <w:t>盖章）</w:t>
      </w:r>
    </w:p>
    <w:p w14:paraId="7C0537EB">
      <w:pPr>
        <w:pStyle w:val="4"/>
        <w:tabs>
          <w:tab w:val="left" w:pos="980"/>
        </w:tabs>
        <w:spacing w:line="360" w:lineRule="auto"/>
        <w:ind w:left="0"/>
        <w:rPr>
          <w:rFonts w:ascii="仿宋" w:hAnsi="仿宋" w:eastAsia="仿宋" w:cs="仿宋"/>
          <w:b/>
        </w:rPr>
      </w:pPr>
    </w:p>
    <w:p w14:paraId="31694CB9">
      <w:pPr>
        <w:pStyle w:val="4"/>
        <w:tabs>
          <w:tab w:val="left" w:pos="980"/>
        </w:tabs>
        <w:spacing w:line="360" w:lineRule="auto"/>
        <w:ind w:left="0"/>
        <w:rPr>
          <w:rFonts w:ascii="仿宋" w:hAnsi="仿宋" w:eastAsia="仿宋" w:cs="仿宋"/>
          <w:b/>
        </w:rPr>
      </w:pPr>
      <w:r>
        <w:rPr>
          <w:rFonts w:hint="eastAsia" w:ascii="仿宋" w:hAnsi="仿宋" w:eastAsia="仿宋" w:cs="仿宋"/>
          <w:b/>
        </w:rPr>
        <w:t>法定代表人或授权代表（签字/盖章）：_________________________________</w:t>
      </w:r>
    </w:p>
    <w:p w14:paraId="34A3A681">
      <w:pPr>
        <w:pStyle w:val="4"/>
        <w:tabs>
          <w:tab w:val="left" w:pos="980"/>
        </w:tabs>
        <w:spacing w:line="360" w:lineRule="auto"/>
        <w:ind w:left="0"/>
        <w:rPr>
          <w:rFonts w:ascii="仿宋" w:hAnsi="仿宋" w:eastAsia="仿宋" w:cs="仿宋"/>
          <w:b/>
        </w:rPr>
      </w:pPr>
    </w:p>
    <w:p w14:paraId="36B58C99">
      <w:pPr>
        <w:pStyle w:val="4"/>
        <w:tabs>
          <w:tab w:val="left" w:pos="980"/>
        </w:tabs>
        <w:spacing w:line="360" w:lineRule="auto"/>
        <w:ind w:left="0"/>
        <w:rPr>
          <w:rFonts w:ascii="仿宋" w:hAnsi="仿宋" w:eastAsia="仿宋" w:cs="仿宋"/>
          <w:b/>
        </w:rPr>
      </w:pPr>
    </w:p>
    <w:p w14:paraId="3AA14788">
      <w:pPr>
        <w:pStyle w:val="4"/>
        <w:tabs>
          <w:tab w:val="left" w:pos="980"/>
        </w:tabs>
        <w:spacing w:line="360" w:lineRule="auto"/>
        <w:ind w:left="0"/>
        <w:rPr>
          <w:rFonts w:ascii="仿宋" w:hAnsi="仿宋" w:eastAsia="仿宋" w:cs="仿宋"/>
          <w:b/>
        </w:rPr>
      </w:pPr>
    </w:p>
    <w:p w14:paraId="3CD16AEE">
      <w:pPr>
        <w:pStyle w:val="4"/>
        <w:tabs>
          <w:tab w:val="left" w:pos="980"/>
        </w:tabs>
        <w:spacing w:line="360" w:lineRule="auto"/>
        <w:ind w:left="0"/>
        <w:rPr>
          <w:rFonts w:ascii="仿宋" w:hAnsi="仿宋" w:eastAsia="仿宋" w:cs="仿宋"/>
          <w:b/>
        </w:rPr>
      </w:pPr>
    </w:p>
    <w:p w14:paraId="70D1A0FA">
      <w:pPr>
        <w:pStyle w:val="4"/>
        <w:tabs>
          <w:tab w:val="left" w:pos="980"/>
        </w:tabs>
        <w:spacing w:line="360" w:lineRule="auto"/>
        <w:ind w:left="0"/>
        <w:rPr>
          <w:rFonts w:ascii="仿宋" w:hAnsi="仿宋" w:eastAsia="仿宋" w:cs="仿宋"/>
          <w:b/>
        </w:rPr>
      </w:pPr>
    </w:p>
    <w:p w14:paraId="7706D2D1">
      <w:pPr>
        <w:pStyle w:val="4"/>
        <w:tabs>
          <w:tab w:val="left" w:pos="980"/>
        </w:tabs>
        <w:spacing w:line="360" w:lineRule="auto"/>
        <w:ind w:left="0"/>
        <w:rPr>
          <w:rFonts w:ascii="仿宋" w:hAnsi="仿宋" w:eastAsia="仿宋" w:cs="仿宋"/>
          <w:b/>
        </w:rPr>
      </w:pPr>
      <w:r>
        <w:rPr>
          <w:rFonts w:hint="eastAsia" w:ascii="仿宋" w:hAnsi="仿宋" w:eastAsia="仿宋" w:cs="仿宋"/>
          <w:b/>
        </w:rPr>
        <w:t>乙方：</w:t>
      </w:r>
      <w:r>
        <w:rPr>
          <w:rFonts w:hint="eastAsia" w:ascii="仿宋" w:hAnsi="仿宋" w:eastAsia="仿宋" w:cs="仿宋"/>
          <w:b/>
          <w:highlight w:val="yellow"/>
        </w:rPr>
        <w:t>【</w:t>
      </w:r>
      <w:r>
        <w:rPr>
          <w:rFonts w:hint="eastAsia" w:ascii="仿宋" w:hAnsi="仿宋" w:eastAsia="仿宋" w:cs="仿宋"/>
          <w:b/>
          <w:bCs/>
          <w:highlight w:val="yellow"/>
        </w:rPr>
        <w:t xml:space="preserve">     </w:t>
      </w:r>
      <w:r>
        <w:rPr>
          <w:rFonts w:hint="eastAsia" w:ascii="仿宋" w:hAnsi="仿宋" w:eastAsia="仿宋" w:cs="仿宋"/>
          <w:b/>
          <w:highlight w:val="yellow"/>
        </w:rPr>
        <w:t>】</w:t>
      </w:r>
      <w:r>
        <w:rPr>
          <w:rFonts w:hint="eastAsia" w:ascii="仿宋" w:hAnsi="仿宋" w:eastAsia="仿宋" w:cs="仿宋"/>
          <w:b/>
        </w:rPr>
        <w:t>（盖章）</w:t>
      </w:r>
    </w:p>
    <w:p w14:paraId="6439098C">
      <w:pPr>
        <w:pStyle w:val="4"/>
        <w:tabs>
          <w:tab w:val="left" w:pos="980"/>
        </w:tabs>
        <w:spacing w:line="360" w:lineRule="auto"/>
        <w:ind w:left="0"/>
        <w:rPr>
          <w:rFonts w:ascii="仿宋" w:hAnsi="仿宋" w:eastAsia="仿宋" w:cs="仿宋"/>
          <w:b/>
        </w:rPr>
      </w:pPr>
    </w:p>
    <w:p w14:paraId="4E6715F2">
      <w:pPr>
        <w:pStyle w:val="4"/>
        <w:tabs>
          <w:tab w:val="left" w:pos="980"/>
        </w:tabs>
        <w:spacing w:line="360" w:lineRule="auto"/>
        <w:ind w:left="0"/>
        <w:rPr>
          <w:rFonts w:ascii="仿宋" w:hAnsi="仿宋" w:eastAsia="仿宋" w:cs="仿宋"/>
          <w:b/>
        </w:rPr>
      </w:pPr>
      <w:r>
        <w:rPr>
          <w:rFonts w:hint="eastAsia" w:ascii="仿宋" w:hAnsi="仿宋" w:eastAsia="仿宋" w:cs="仿宋"/>
          <w:b/>
        </w:rPr>
        <w:t>法定代表人或授权代表（签字/盖章）：______________________________</w:t>
      </w:r>
    </w:p>
    <w:p w14:paraId="73777A1D">
      <w:pPr>
        <w:pStyle w:val="4"/>
        <w:tabs>
          <w:tab w:val="left" w:pos="980"/>
        </w:tabs>
        <w:spacing w:line="360" w:lineRule="auto"/>
        <w:ind w:left="0"/>
        <w:rPr>
          <w:rFonts w:ascii="仿宋" w:hAnsi="仿宋" w:eastAsia="仿宋" w:cs="仿宋"/>
          <w:b/>
        </w:rPr>
      </w:pPr>
    </w:p>
    <w:p w14:paraId="0DCD4D7B">
      <w:pPr>
        <w:pStyle w:val="4"/>
        <w:tabs>
          <w:tab w:val="left" w:pos="980"/>
        </w:tabs>
        <w:spacing w:line="360" w:lineRule="auto"/>
        <w:ind w:left="0"/>
        <w:rPr>
          <w:rFonts w:ascii="仿宋" w:hAnsi="仿宋" w:eastAsia="仿宋" w:cs="仿宋"/>
          <w:b/>
        </w:rPr>
      </w:pPr>
    </w:p>
    <w:p w14:paraId="0E5A9824">
      <w:pPr>
        <w:pStyle w:val="4"/>
        <w:tabs>
          <w:tab w:val="left" w:pos="980"/>
        </w:tabs>
        <w:spacing w:line="360" w:lineRule="auto"/>
        <w:ind w:left="0"/>
        <w:rPr>
          <w:rFonts w:ascii="仿宋" w:hAnsi="仿宋" w:eastAsia="仿宋" w:cs="仿宋"/>
          <w:b/>
        </w:rPr>
      </w:pPr>
    </w:p>
    <w:p w14:paraId="38C4F216">
      <w:pPr>
        <w:pStyle w:val="4"/>
        <w:tabs>
          <w:tab w:val="left" w:pos="980"/>
        </w:tabs>
        <w:spacing w:line="360" w:lineRule="auto"/>
        <w:ind w:left="0"/>
        <w:rPr>
          <w:rFonts w:ascii="仿宋" w:hAnsi="仿宋" w:eastAsia="仿宋" w:cs="仿宋"/>
          <w:b/>
        </w:rPr>
      </w:pPr>
    </w:p>
    <w:p w14:paraId="694C3EF0">
      <w:pPr>
        <w:pStyle w:val="2"/>
        <w:keepNext w:val="0"/>
        <w:numPr>
          <w:ilvl w:val="0"/>
          <w:numId w:val="0"/>
        </w:numPr>
        <w:spacing w:line="360" w:lineRule="auto"/>
        <w:rPr>
          <w:rFonts w:ascii="仿宋" w:hAnsi="仿宋" w:eastAsia="仿宋" w:cs="仿宋"/>
        </w:rPr>
        <w:sectPr>
          <w:headerReference r:id="rId4" w:type="first"/>
          <w:headerReference r:id="rId3" w:type="default"/>
          <w:footerReference r:id="rId5" w:type="default"/>
          <w:pgSz w:w="11906" w:h="16838"/>
          <w:pgMar w:top="1440" w:right="1797" w:bottom="1440" w:left="1797" w:header="851" w:footer="992" w:gutter="0"/>
          <w:pgNumType w:start="0"/>
          <w:cols w:space="720" w:num="1"/>
          <w:titlePg/>
          <w:docGrid w:type="lines" w:linePitch="326" w:charSpace="0"/>
        </w:sectPr>
      </w:pPr>
    </w:p>
    <w:p w14:paraId="42693726">
      <w:pPr>
        <w:pStyle w:val="2"/>
        <w:keepNext w:val="0"/>
        <w:numPr>
          <w:ilvl w:val="0"/>
          <w:numId w:val="0"/>
        </w:numPr>
        <w:spacing w:line="360" w:lineRule="auto"/>
        <w:jc w:val="center"/>
        <w:rPr>
          <w:rFonts w:ascii="仿宋" w:hAnsi="仿宋" w:eastAsia="仿宋" w:cs="仿宋"/>
        </w:rPr>
      </w:pPr>
      <w:r>
        <w:rPr>
          <w:rFonts w:hint="eastAsia" w:ascii="仿宋" w:hAnsi="仿宋" w:eastAsia="仿宋" w:cs="仿宋"/>
        </w:rPr>
        <w:t>附件一：标的债权明细表</w:t>
      </w:r>
    </w:p>
    <w:p w14:paraId="436B2E92">
      <w:pPr>
        <w:spacing w:line="360" w:lineRule="auto"/>
        <w:ind w:firstLine="11880" w:firstLineChars="4950"/>
        <w:rPr>
          <w:rFonts w:ascii="仿宋" w:hAnsi="仿宋" w:eastAsia="仿宋" w:cs="仿宋"/>
          <w:color w:val="000000"/>
          <w:sz w:val="24"/>
        </w:rPr>
      </w:pPr>
      <w:r>
        <w:rPr>
          <w:rFonts w:hint="eastAsia" w:ascii="仿宋" w:hAnsi="仿宋" w:eastAsia="仿宋" w:cs="仿宋"/>
          <w:color w:val="000000"/>
          <w:sz w:val="24"/>
        </w:rPr>
        <w:t xml:space="preserve">  </w:t>
      </w:r>
    </w:p>
    <w:p w14:paraId="7759D959">
      <w:pPr>
        <w:spacing w:line="360" w:lineRule="auto"/>
        <w:rPr>
          <w:rFonts w:ascii="仿宋" w:hAnsi="仿宋" w:eastAsia="仿宋" w:cs="仿宋"/>
          <w:color w:val="000000"/>
          <w:sz w:val="24"/>
        </w:rPr>
      </w:pPr>
      <w:r>
        <w:rPr>
          <w:rFonts w:hint="eastAsia" w:ascii="仿宋" w:hAnsi="仿宋" w:eastAsia="仿宋" w:cs="仿宋"/>
          <w:color w:val="000000"/>
          <w:sz w:val="24"/>
        </w:rPr>
        <w:t xml:space="preserve">基准日为：  金额：     元      </w:t>
      </w:r>
      <w:r>
        <w:rPr>
          <w:rFonts w:hint="eastAsia" w:ascii="仿宋" w:hAnsi="仿宋" w:eastAsia="仿宋" w:cs="仿宋"/>
          <w:sz w:val="24"/>
        </w:rPr>
        <w:t>币种：人民币（元）</w:t>
      </w:r>
    </w:p>
    <w:p w14:paraId="4F6EA518">
      <w:pPr>
        <w:pStyle w:val="2"/>
        <w:numPr>
          <w:ilvl w:val="0"/>
          <w:numId w:val="0"/>
        </w:numPr>
        <w:jc w:val="left"/>
        <w:rPr>
          <w:rFonts w:ascii="仿宋" w:hAnsi="仿宋" w:eastAsia="仿宋" w:cs="仿宋"/>
        </w:rPr>
      </w:pPr>
    </w:p>
    <w:tbl>
      <w:tblPr>
        <w:tblStyle w:val="8"/>
        <w:tblW w:w="1391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1"/>
        <w:gridCol w:w="1366"/>
        <w:gridCol w:w="1143"/>
        <w:gridCol w:w="1181"/>
        <w:gridCol w:w="1856"/>
        <w:gridCol w:w="1510"/>
        <w:gridCol w:w="1484"/>
        <w:gridCol w:w="1907"/>
        <w:gridCol w:w="836"/>
        <w:gridCol w:w="1618"/>
      </w:tblGrid>
      <w:tr w14:paraId="214367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8" w:hRule="exact"/>
        </w:trPr>
        <w:tc>
          <w:tcPr>
            <w:tcW w:w="1011" w:type="dxa"/>
            <w:vAlign w:val="center"/>
          </w:tcPr>
          <w:p w14:paraId="66C13172">
            <w:pPr>
              <w:pStyle w:val="2"/>
              <w:keepNext w:val="0"/>
              <w:numPr>
                <w:ilvl w:val="0"/>
                <w:numId w:val="0"/>
              </w:numPr>
              <w:jc w:val="center"/>
              <w:rPr>
                <w:rFonts w:ascii="仿宋" w:hAnsi="仿宋" w:eastAsia="仿宋" w:cs="仿宋"/>
                <w:color w:val="auto"/>
              </w:rPr>
            </w:pPr>
            <w:r>
              <w:rPr>
                <w:rFonts w:hint="eastAsia" w:ascii="仿宋" w:hAnsi="仿宋" w:eastAsia="仿宋" w:cs="仿宋"/>
                <w:color w:val="auto"/>
              </w:rPr>
              <w:t>序号</w:t>
            </w:r>
          </w:p>
        </w:tc>
        <w:tc>
          <w:tcPr>
            <w:tcW w:w="1366" w:type="dxa"/>
            <w:vAlign w:val="center"/>
          </w:tcPr>
          <w:p w14:paraId="5C4D784B">
            <w:pPr>
              <w:pStyle w:val="2"/>
              <w:keepNext w:val="0"/>
              <w:numPr>
                <w:ilvl w:val="0"/>
                <w:numId w:val="0"/>
              </w:numPr>
              <w:jc w:val="center"/>
              <w:rPr>
                <w:rFonts w:ascii="仿宋" w:hAnsi="仿宋" w:eastAsia="仿宋" w:cs="仿宋"/>
                <w:color w:val="auto"/>
              </w:rPr>
            </w:pPr>
            <w:r>
              <w:rPr>
                <w:rFonts w:hint="eastAsia" w:ascii="仿宋" w:hAnsi="仿宋" w:eastAsia="仿宋" w:cs="仿宋"/>
                <w:color w:val="auto"/>
              </w:rPr>
              <w:t>贷款银行</w:t>
            </w:r>
          </w:p>
        </w:tc>
        <w:tc>
          <w:tcPr>
            <w:tcW w:w="1143" w:type="dxa"/>
            <w:vAlign w:val="center"/>
          </w:tcPr>
          <w:p w14:paraId="0A201152">
            <w:pPr>
              <w:pStyle w:val="2"/>
              <w:keepNext w:val="0"/>
              <w:numPr>
                <w:ilvl w:val="0"/>
                <w:numId w:val="0"/>
              </w:numPr>
              <w:jc w:val="center"/>
              <w:rPr>
                <w:rFonts w:ascii="仿宋" w:hAnsi="仿宋" w:eastAsia="仿宋" w:cs="仿宋"/>
                <w:color w:val="auto"/>
              </w:rPr>
            </w:pPr>
            <w:r>
              <w:rPr>
                <w:rFonts w:hint="eastAsia" w:ascii="仿宋" w:hAnsi="仿宋" w:eastAsia="仿宋" w:cs="仿宋"/>
                <w:color w:val="auto"/>
              </w:rPr>
              <w:t>债务人名称</w:t>
            </w:r>
          </w:p>
        </w:tc>
        <w:tc>
          <w:tcPr>
            <w:tcW w:w="1181" w:type="dxa"/>
            <w:vAlign w:val="center"/>
          </w:tcPr>
          <w:p w14:paraId="6CE5E91A">
            <w:pPr>
              <w:pStyle w:val="2"/>
              <w:keepNext w:val="0"/>
              <w:numPr>
                <w:ilvl w:val="0"/>
                <w:numId w:val="0"/>
              </w:numPr>
              <w:jc w:val="center"/>
              <w:rPr>
                <w:rFonts w:ascii="仿宋" w:hAnsi="仿宋" w:eastAsia="仿宋" w:cs="仿宋"/>
                <w:color w:val="auto"/>
              </w:rPr>
            </w:pPr>
            <w:r>
              <w:rPr>
                <w:rFonts w:hint="eastAsia" w:ascii="仿宋" w:hAnsi="仿宋" w:eastAsia="仿宋" w:cs="仿宋"/>
                <w:color w:val="auto"/>
              </w:rPr>
              <w:t>担保人名称</w:t>
            </w:r>
          </w:p>
        </w:tc>
        <w:tc>
          <w:tcPr>
            <w:tcW w:w="1856" w:type="dxa"/>
            <w:vAlign w:val="center"/>
          </w:tcPr>
          <w:p w14:paraId="2BF93A1E">
            <w:pPr>
              <w:pStyle w:val="2"/>
              <w:keepNext w:val="0"/>
              <w:numPr>
                <w:ilvl w:val="0"/>
                <w:numId w:val="0"/>
              </w:numPr>
              <w:jc w:val="center"/>
              <w:rPr>
                <w:rFonts w:ascii="仿宋" w:hAnsi="仿宋" w:eastAsia="仿宋" w:cs="仿宋"/>
                <w:color w:val="auto"/>
              </w:rPr>
            </w:pPr>
            <w:r>
              <w:rPr>
                <w:rFonts w:hint="eastAsia" w:ascii="仿宋" w:hAnsi="仿宋" w:eastAsia="仿宋" w:cs="仿宋"/>
                <w:color w:val="auto"/>
              </w:rPr>
              <w:t>贷款合同编号/担保合同编号</w:t>
            </w:r>
          </w:p>
        </w:tc>
        <w:tc>
          <w:tcPr>
            <w:tcW w:w="1510" w:type="dxa"/>
            <w:vAlign w:val="center"/>
          </w:tcPr>
          <w:p w14:paraId="1B09F0B7">
            <w:pPr>
              <w:pStyle w:val="2"/>
              <w:keepNext w:val="0"/>
              <w:numPr>
                <w:ilvl w:val="0"/>
                <w:numId w:val="0"/>
              </w:numPr>
              <w:jc w:val="center"/>
              <w:rPr>
                <w:rFonts w:ascii="仿宋" w:hAnsi="仿宋" w:eastAsia="仿宋" w:cs="仿宋"/>
                <w:color w:val="auto"/>
              </w:rPr>
            </w:pPr>
            <w:r>
              <w:rPr>
                <w:rFonts w:hint="eastAsia" w:ascii="仿宋" w:hAnsi="仿宋" w:eastAsia="仿宋" w:cs="仿宋"/>
                <w:color w:val="auto"/>
              </w:rPr>
              <w:t>账面本金余额</w:t>
            </w:r>
          </w:p>
        </w:tc>
        <w:tc>
          <w:tcPr>
            <w:tcW w:w="1484" w:type="dxa"/>
            <w:vAlign w:val="center"/>
          </w:tcPr>
          <w:p w14:paraId="6DD71CC0">
            <w:pPr>
              <w:pStyle w:val="2"/>
              <w:keepNext w:val="0"/>
              <w:numPr>
                <w:ilvl w:val="0"/>
                <w:numId w:val="0"/>
              </w:numPr>
              <w:jc w:val="center"/>
              <w:rPr>
                <w:rFonts w:ascii="仿宋" w:hAnsi="仿宋" w:eastAsia="仿宋" w:cs="仿宋"/>
                <w:color w:val="auto"/>
              </w:rPr>
            </w:pPr>
            <w:r>
              <w:rPr>
                <w:rFonts w:hint="eastAsia" w:ascii="仿宋" w:hAnsi="仿宋" w:eastAsia="仿宋" w:cs="仿宋"/>
              </w:rPr>
              <w:t>账面利息余额（包括罚息、复利）</w:t>
            </w:r>
          </w:p>
        </w:tc>
        <w:tc>
          <w:tcPr>
            <w:tcW w:w="1907" w:type="dxa"/>
            <w:vAlign w:val="center"/>
          </w:tcPr>
          <w:p w14:paraId="2F7B2261">
            <w:pPr>
              <w:pStyle w:val="2"/>
              <w:keepNext w:val="0"/>
              <w:numPr>
                <w:ilvl w:val="0"/>
                <w:numId w:val="0"/>
              </w:numPr>
              <w:jc w:val="center"/>
              <w:rPr>
                <w:rFonts w:ascii="仿宋" w:hAnsi="仿宋" w:cs="仿宋"/>
              </w:rPr>
            </w:pPr>
            <w:r>
              <w:rPr>
                <w:rFonts w:hint="eastAsia" w:ascii="仿宋" w:hAnsi="仿宋" w:eastAsia="仿宋" w:cs="仿宋"/>
              </w:rPr>
              <w:t>实现债权的费</w:t>
            </w:r>
            <w:r>
              <w:rPr>
                <w:rFonts w:hint="eastAsia"/>
              </w:rPr>
              <w:t>用</w:t>
            </w:r>
          </w:p>
        </w:tc>
        <w:tc>
          <w:tcPr>
            <w:tcW w:w="836" w:type="dxa"/>
            <w:vAlign w:val="center"/>
          </w:tcPr>
          <w:p w14:paraId="5A54C0C8">
            <w:pPr>
              <w:pStyle w:val="2"/>
              <w:keepNext w:val="0"/>
              <w:numPr>
                <w:ilvl w:val="0"/>
                <w:numId w:val="0"/>
              </w:numPr>
              <w:jc w:val="center"/>
              <w:rPr>
                <w:rFonts w:ascii="仿宋" w:hAnsi="仿宋" w:eastAsia="仿宋" w:cs="仿宋"/>
                <w:color w:val="auto"/>
              </w:rPr>
            </w:pPr>
          </w:p>
          <w:p w14:paraId="32F565DB">
            <w:pPr>
              <w:pStyle w:val="2"/>
              <w:keepNext w:val="0"/>
              <w:numPr>
                <w:ilvl w:val="0"/>
                <w:numId w:val="0"/>
              </w:numPr>
              <w:jc w:val="center"/>
              <w:rPr>
                <w:rFonts w:ascii="仿宋" w:hAnsi="仿宋" w:eastAsia="仿宋" w:cs="仿宋"/>
              </w:rPr>
            </w:pPr>
            <w:r>
              <w:rPr>
                <w:rFonts w:hint="eastAsia" w:ascii="仿宋" w:hAnsi="仿宋" w:eastAsia="仿宋" w:cs="仿宋"/>
              </w:rPr>
              <w:t>债权合计</w:t>
            </w:r>
          </w:p>
          <w:p w14:paraId="3F05703E">
            <w:pPr>
              <w:pStyle w:val="2"/>
              <w:keepNext w:val="0"/>
              <w:numPr>
                <w:ilvl w:val="0"/>
                <w:numId w:val="0"/>
              </w:numPr>
              <w:jc w:val="center"/>
              <w:rPr>
                <w:rFonts w:ascii="仿宋" w:hAnsi="仿宋" w:eastAsia="仿宋" w:cs="仿宋"/>
                <w:color w:val="auto"/>
              </w:rPr>
            </w:pPr>
          </w:p>
        </w:tc>
        <w:tc>
          <w:tcPr>
            <w:tcW w:w="1618" w:type="dxa"/>
            <w:vAlign w:val="center"/>
          </w:tcPr>
          <w:p w14:paraId="597B29F9">
            <w:pPr>
              <w:pStyle w:val="2"/>
              <w:keepNext w:val="0"/>
              <w:numPr>
                <w:ilvl w:val="0"/>
                <w:numId w:val="0"/>
              </w:numPr>
              <w:jc w:val="center"/>
              <w:rPr>
                <w:rFonts w:ascii="仿宋" w:hAnsi="仿宋" w:eastAsia="仿宋" w:cs="仿宋"/>
                <w:color w:val="auto"/>
              </w:rPr>
            </w:pPr>
            <w:r>
              <w:rPr>
                <w:rFonts w:hint="eastAsia" w:ascii="仿宋" w:hAnsi="仿宋" w:eastAsia="仿宋" w:cs="仿宋"/>
                <w:color w:val="auto"/>
              </w:rPr>
              <w:t>备注</w:t>
            </w:r>
          </w:p>
        </w:tc>
      </w:tr>
      <w:tr w14:paraId="5C0189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exact"/>
        </w:trPr>
        <w:tc>
          <w:tcPr>
            <w:tcW w:w="1011" w:type="dxa"/>
            <w:vAlign w:val="center"/>
          </w:tcPr>
          <w:p w14:paraId="6A3FFA42">
            <w:pPr>
              <w:jc w:val="center"/>
              <w:rPr>
                <w:rFonts w:ascii="仿宋" w:hAnsi="仿宋" w:eastAsia="仿宋" w:cs="仿宋"/>
              </w:rPr>
            </w:pPr>
            <w:r>
              <w:rPr>
                <w:rFonts w:hint="eastAsia" w:ascii="仿宋" w:hAnsi="仿宋" w:eastAsia="仿宋" w:cs="仿宋"/>
              </w:rPr>
              <w:t>1</w:t>
            </w:r>
          </w:p>
        </w:tc>
        <w:tc>
          <w:tcPr>
            <w:tcW w:w="1366" w:type="dxa"/>
            <w:vAlign w:val="center"/>
          </w:tcPr>
          <w:p w14:paraId="7F376884">
            <w:pPr>
              <w:jc w:val="center"/>
              <w:rPr>
                <w:rFonts w:ascii="仿宋" w:hAnsi="仿宋" w:eastAsia="仿宋" w:cs="仿宋"/>
              </w:rPr>
            </w:pPr>
          </w:p>
        </w:tc>
        <w:tc>
          <w:tcPr>
            <w:tcW w:w="1143" w:type="dxa"/>
            <w:vAlign w:val="center"/>
          </w:tcPr>
          <w:p w14:paraId="04DCCA26">
            <w:pPr>
              <w:jc w:val="center"/>
              <w:rPr>
                <w:rFonts w:ascii="仿宋" w:hAnsi="仿宋" w:eastAsia="仿宋" w:cs="仿宋"/>
              </w:rPr>
            </w:pPr>
          </w:p>
        </w:tc>
        <w:tc>
          <w:tcPr>
            <w:tcW w:w="1181" w:type="dxa"/>
            <w:vAlign w:val="center"/>
          </w:tcPr>
          <w:p w14:paraId="27C4A7C5">
            <w:pPr>
              <w:pStyle w:val="2"/>
              <w:keepNext w:val="0"/>
              <w:numPr>
                <w:ilvl w:val="0"/>
                <w:numId w:val="0"/>
              </w:numPr>
              <w:jc w:val="center"/>
              <w:rPr>
                <w:rFonts w:ascii="仿宋" w:hAnsi="仿宋" w:eastAsia="仿宋" w:cs="仿宋"/>
                <w:color w:val="auto"/>
              </w:rPr>
            </w:pPr>
          </w:p>
        </w:tc>
        <w:tc>
          <w:tcPr>
            <w:tcW w:w="1856" w:type="dxa"/>
            <w:vAlign w:val="center"/>
          </w:tcPr>
          <w:p w14:paraId="48101E9A">
            <w:pPr>
              <w:rPr>
                <w:rFonts w:ascii="仿宋" w:hAnsi="仿宋" w:eastAsia="仿宋" w:cs="仿宋"/>
              </w:rPr>
            </w:pPr>
          </w:p>
        </w:tc>
        <w:tc>
          <w:tcPr>
            <w:tcW w:w="1510" w:type="dxa"/>
          </w:tcPr>
          <w:p w14:paraId="2F83D3E7">
            <w:pPr>
              <w:rPr>
                <w:rFonts w:ascii="仿宋" w:hAnsi="仿宋" w:eastAsia="仿宋" w:cs="仿宋"/>
              </w:rPr>
            </w:pPr>
          </w:p>
        </w:tc>
        <w:tc>
          <w:tcPr>
            <w:tcW w:w="1484" w:type="dxa"/>
            <w:vAlign w:val="center"/>
          </w:tcPr>
          <w:p w14:paraId="3D195030">
            <w:pPr>
              <w:rPr>
                <w:rFonts w:ascii="楷体" w:hAnsi="楷体" w:eastAsia="楷体"/>
                <w:color w:val="000000"/>
                <w:sz w:val="24"/>
              </w:rPr>
            </w:pPr>
          </w:p>
        </w:tc>
        <w:tc>
          <w:tcPr>
            <w:tcW w:w="1907" w:type="dxa"/>
            <w:vAlign w:val="center"/>
          </w:tcPr>
          <w:p w14:paraId="5097165D">
            <w:pPr>
              <w:rPr>
                <w:rFonts w:ascii="楷体" w:hAnsi="楷体" w:eastAsia="楷体"/>
                <w:color w:val="000000"/>
                <w:sz w:val="24"/>
              </w:rPr>
            </w:pPr>
          </w:p>
        </w:tc>
        <w:tc>
          <w:tcPr>
            <w:tcW w:w="836" w:type="dxa"/>
            <w:vAlign w:val="center"/>
          </w:tcPr>
          <w:p w14:paraId="7BFFF2CC">
            <w:pPr>
              <w:jc w:val="center"/>
              <w:rPr>
                <w:rFonts w:ascii="仿宋" w:hAnsi="仿宋" w:eastAsia="仿宋" w:cs="仿宋"/>
              </w:rPr>
            </w:pPr>
          </w:p>
        </w:tc>
        <w:tc>
          <w:tcPr>
            <w:tcW w:w="1618" w:type="dxa"/>
            <w:vAlign w:val="center"/>
          </w:tcPr>
          <w:p w14:paraId="49D750C5">
            <w:pPr>
              <w:jc w:val="center"/>
              <w:rPr>
                <w:rFonts w:ascii="仿宋" w:hAnsi="仿宋" w:eastAsia="仿宋" w:cs="仿宋"/>
              </w:rPr>
            </w:pPr>
          </w:p>
        </w:tc>
      </w:tr>
      <w:tr w14:paraId="45140A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3" w:hRule="exact"/>
        </w:trPr>
        <w:tc>
          <w:tcPr>
            <w:tcW w:w="1011" w:type="dxa"/>
            <w:vAlign w:val="center"/>
          </w:tcPr>
          <w:p w14:paraId="4C274CA2">
            <w:pPr>
              <w:jc w:val="center"/>
              <w:rPr>
                <w:rFonts w:ascii="仿宋" w:hAnsi="仿宋" w:eastAsia="仿宋" w:cs="仿宋"/>
              </w:rPr>
            </w:pPr>
            <w:r>
              <w:rPr>
                <w:rFonts w:hint="eastAsia" w:ascii="仿宋" w:hAnsi="仿宋" w:eastAsia="仿宋" w:cs="仿宋"/>
              </w:rPr>
              <w:t>累计</w:t>
            </w:r>
          </w:p>
        </w:tc>
        <w:tc>
          <w:tcPr>
            <w:tcW w:w="1366" w:type="dxa"/>
            <w:vAlign w:val="center"/>
          </w:tcPr>
          <w:p w14:paraId="651A0985">
            <w:pPr>
              <w:jc w:val="center"/>
              <w:rPr>
                <w:rFonts w:ascii="仿宋" w:hAnsi="仿宋" w:eastAsia="仿宋" w:cs="仿宋"/>
              </w:rPr>
            </w:pPr>
          </w:p>
        </w:tc>
        <w:tc>
          <w:tcPr>
            <w:tcW w:w="1143" w:type="dxa"/>
            <w:vAlign w:val="center"/>
          </w:tcPr>
          <w:p w14:paraId="1B015B4C">
            <w:pPr>
              <w:jc w:val="center"/>
              <w:rPr>
                <w:rFonts w:ascii="仿宋" w:hAnsi="仿宋" w:eastAsia="仿宋" w:cs="仿宋"/>
              </w:rPr>
            </w:pPr>
          </w:p>
        </w:tc>
        <w:tc>
          <w:tcPr>
            <w:tcW w:w="1181" w:type="dxa"/>
            <w:vAlign w:val="center"/>
          </w:tcPr>
          <w:p w14:paraId="5351ED63">
            <w:pPr>
              <w:pStyle w:val="2"/>
              <w:keepNext w:val="0"/>
              <w:numPr>
                <w:ilvl w:val="0"/>
                <w:numId w:val="0"/>
              </w:numPr>
              <w:jc w:val="center"/>
              <w:rPr>
                <w:rFonts w:ascii="仿宋" w:hAnsi="仿宋" w:eastAsia="仿宋" w:cs="仿宋"/>
                <w:color w:val="auto"/>
              </w:rPr>
            </w:pPr>
          </w:p>
        </w:tc>
        <w:tc>
          <w:tcPr>
            <w:tcW w:w="1856" w:type="dxa"/>
            <w:vAlign w:val="center"/>
          </w:tcPr>
          <w:p w14:paraId="4A4A48A4">
            <w:pPr>
              <w:rPr>
                <w:rFonts w:ascii="仿宋" w:hAnsi="仿宋" w:eastAsia="仿宋" w:cs="仿宋"/>
              </w:rPr>
            </w:pPr>
          </w:p>
        </w:tc>
        <w:tc>
          <w:tcPr>
            <w:tcW w:w="1510" w:type="dxa"/>
          </w:tcPr>
          <w:p w14:paraId="04609E2C">
            <w:pPr>
              <w:rPr>
                <w:rFonts w:ascii="仿宋" w:hAnsi="仿宋" w:eastAsia="仿宋" w:cs="仿宋"/>
              </w:rPr>
            </w:pPr>
          </w:p>
        </w:tc>
        <w:tc>
          <w:tcPr>
            <w:tcW w:w="1484" w:type="dxa"/>
            <w:vAlign w:val="center"/>
          </w:tcPr>
          <w:p w14:paraId="560C60ED">
            <w:pPr>
              <w:rPr>
                <w:rFonts w:ascii="楷体" w:hAnsi="楷体" w:eastAsia="楷体"/>
                <w:color w:val="000000"/>
                <w:sz w:val="24"/>
              </w:rPr>
            </w:pPr>
          </w:p>
        </w:tc>
        <w:tc>
          <w:tcPr>
            <w:tcW w:w="1907" w:type="dxa"/>
            <w:vAlign w:val="center"/>
          </w:tcPr>
          <w:p w14:paraId="759F9177">
            <w:pPr>
              <w:rPr>
                <w:rFonts w:ascii="楷体" w:hAnsi="楷体" w:eastAsia="楷体"/>
                <w:color w:val="000000"/>
                <w:sz w:val="24"/>
              </w:rPr>
            </w:pPr>
          </w:p>
        </w:tc>
        <w:tc>
          <w:tcPr>
            <w:tcW w:w="836" w:type="dxa"/>
            <w:vAlign w:val="center"/>
          </w:tcPr>
          <w:p w14:paraId="107DE694">
            <w:pPr>
              <w:jc w:val="center"/>
              <w:rPr>
                <w:rFonts w:ascii="仿宋" w:hAnsi="仿宋" w:eastAsia="仿宋" w:cs="仿宋"/>
              </w:rPr>
            </w:pPr>
          </w:p>
        </w:tc>
        <w:tc>
          <w:tcPr>
            <w:tcW w:w="1618" w:type="dxa"/>
            <w:vAlign w:val="center"/>
          </w:tcPr>
          <w:p w14:paraId="6CA2B599">
            <w:pPr>
              <w:jc w:val="center"/>
              <w:rPr>
                <w:rFonts w:ascii="仿宋" w:hAnsi="仿宋" w:eastAsia="仿宋" w:cs="仿宋"/>
              </w:rPr>
            </w:pPr>
          </w:p>
        </w:tc>
      </w:tr>
    </w:tbl>
    <w:p w14:paraId="0BC199F5">
      <w:pPr>
        <w:spacing w:line="360" w:lineRule="auto"/>
        <w:rPr>
          <w:rFonts w:ascii="仿宋" w:hAnsi="仿宋" w:eastAsia="仿宋" w:cs="仿宋"/>
          <w:sz w:val="24"/>
        </w:rPr>
      </w:pPr>
    </w:p>
    <w:p w14:paraId="256FE45B"/>
    <w:sectPr>
      <w:pgSz w:w="16838" w:h="11906" w:orient="landscape"/>
      <w:pgMar w:top="1797" w:right="1440" w:bottom="1797" w:left="1440" w:header="851" w:footer="992" w:gutter="0"/>
      <w:pgNumType w:start="0"/>
      <w:cols w:space="720" w:num="1"/>
      <w:titlePg/>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Times New Roman Bold">
    <w:altName w:val="Times New Roman"/>
    <w:panose1 w:val="02020803070505020304"/>
    <w:charset w:val="00"/>
    <w:family w:val="auto"/>
    <w:pitch w:val="default"/>
    <w:sig w:usb0="00000000" w:usb1="00000000" w:usb2="00000009" w:usb3="00000000" w:csb0="400001FF" w:csb1="FFFF0000"/>
  </w:font>
  <w:font w:name="华文仿宋">
    <w:altName w:val="仿宋"/>
    <w:panose1 w:val="02010600040101010101"/>
    <w:charset w:val="86"/>
    <w:family w:val="auto"/>
    <w:pitch w:val="default"/>
    <w:sig w:usb0="00000000" w:usb1="00000000" w:usb2="00000010" w:usb3="00000000" w:csb0="0004009F" w:csb1="0000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BA5091">
    <w:pPr>
      <w:pStyle w:val="5"/>
      <w:framePr w:wrap="around" w:vAnchor="text" w:hAnchor="margin" w:xAlign="center" w:y="1"/>
      <w:rPr>
        <w:rStyle w:val="10"/>
      </w:rPr>
    </w:pPr>
    <w:r>
      <w:fldChar w:fldCharType="begin"/>
    </w:r>
    <w:r>
      <w:rPr>
        <w:rStyle w:val="10"/>
      </w:rPr>
      <w:instrText xml:space="preserve">PAGE  </w:instrText>
    </w:r>
    <w:r>
      <w:fldChar w:fldCharType="separate"/>
    </w:r>
    <w:r>
      <w:rPr>
        <w:rStyle w:val="10"/>
      </w:rPr>
      <w:t>10</w:t>
    </w:r>
    <w:r>
      <w:fldChar w:fldCharType="end"/>
    </w:r>
  </w:p>
  <w:p w14:paraId="4152BEB3">
    <w:pPr>
      <w:pStyle w:val="5"/>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80CE73">
    <w:pPr>
      <w:pStyle w:val="6"/>
      <w:ind w:firstLine="7200" w:firstLineChars="4000"/>
      <w:jc w:val="both"/>
      <w:rPr>
        <w:rFonts w:ascii="楷体_GB2312" w:eastAsia="楷体_GB2312"/>
      </w:rPr>
    </w:pPr>
    <w:r>
      <w:rPr>
        <w:rFonts w:hint="eastAsia" w:ascii="楷体_GB2312" w:eastAsia="楷体_GB2312"/>
      </w:rPr>
      <w:t>债权转让协议</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09D25F">
    <w:pPr>
      <w:pStyle w:val="6"/>
      <w:jc w:val="both"/>
    </w:pPr>
    <w:r>
      <w:rPr>
        <w:rFonts w:hint="eastAsia"/>
      </w:rPr>
      <w:t>广州资产管理有限公司                                                           债权转让协议</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643CF12"/>
    <w:multiLevelType w:val="singleLevel"/>
    <w:tmpl w:val="9643CF12"/>
    <w:lvl w:ilvl="0" w:tentative="0">
      <w:start w:val="1"/>
      <w:numFmt w:val="decimal"/>
      <w:suff w:val="nothing"/>
      <w:lvlText w:val="（%1）"/>
      <w:lvlJc w:val="left"/>
    </w:lvl>
  </w:abstractNum>
  <w:abstractNum w:abstractNumId="1">
    <w:nsid w:val="47154083"/>
    <w:multiLevelType w:val="multilevel"/>
    <w:tmpl w:val="47154083"/>
    <w:lvl w:ilvl="0" w:tentative="0">
      <w:start w:val="1"/>
      <w:numFmt w:val="upperLetter"/>
      <w:pStyle w:val="2"/>
      <w:lvlText w:val="%1."/>
      <w:lvlJc w:val="left"/>
      <w:pPr>
        <w:tabs>
          <w:tab w:val="left" w:pos="420"/>
        </w:tabs>
        <w:ind w:left="42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Letter"/>
      <w:lvlText w:val="（%9）"/>
      <w:lvlJc w:val="left"/>
      <w:pPr>
        <w:tabs>
          <w:tab w:val="left" w:pos="4080"/>
        </w:tabs>
        <w:ind w:left="4080" w:hanging="720"/>
      </w:pPr>
      <w:rPr>
        <w:rFonts w:hint="default"/>
      </w:rPr>
    </w:lvl>
  </w:abstractNum>
  <w:abstractNum w:abstractNumId="2">
    <w:nsid w:val="61DF20A1"/>
    <w:multiLevelType w:val="singleLevel"/>
    <w:tmpl w:val="61DF20A1"/>
    <w:lvl w:ilvl="0" w:tentative="0">
      <w:start w:val="1"/>
      <w:numFmt w:val="decimal"/>
      <w:lvlText w:val="%1."/>
      <w:lvlJc w:val="left"/>
      <w:pPr>
        <w:ind w:left="425" w:hanging="425"/>
      </w:pPr>
      <w:rPr>
        <w:rFonts w:hint="default"/>
      </w:rPr>
    </w:lvl>
  </w:abstractNum>
  <w:abstractNum w:abstractNumId="3">
    <w:nsid w:val="61DF2489"/>
    <w:multiLevelType w:val="singleLevel"/>
    <w:tmpl w:val="61DF2489"/>
    <w:lvl w:ilvl="0" w:tentative="0">
      <w:start w:val="1"/>
      <w:numFmt w:val="decimal"/>
      <w:lvlText w:val="1.%1"/>
      <w:lvlJc w:val="left"/>
      <w:pPr>
        <w:tabs>
          <w:tab w:val="left" w:pos="420"/>
        </w:tabs>
        <w:ind w:left="420" w:hanging="420"/>
      </w:pPr>
      <w:rPr>
        <w:rFonts w:hint="default" w:ascii="Times New Roman Bold" w:hAnsi="Times New Roman Bold" w:eastAsia="华文仿宋"/>
        <w:b/>
        <w:snapToGrid w:val="0"/>
      </w:rPr>
    </w:lvl>
  </w:abstractNum>
  <w:abstractNum w:abstractNumId="4">
    <w:nsid w:val="61DF2630"/>
    <w:multiLevelType w:val="singleLevel"/>
    <w:tmpl w:val="61DF2630"/>
    <w:lvl w:ilvl="0" w:tentative="0">
      <w:start w:val="1"/>
      <w:numFmt w:val="upperLetter"/>
      <w:lvlText w:val="%1、"/>
      <w:lvlJc w:val="left"/>
      <w:pPr>
        <w:tabs>
          <w:tab w:val="left" w:pos="420"/>
        </w:tabs>
        <w:ind w:left="420" w:hanging="420"/>
      </w:pPr>
      <w:rPr>
        <w:rFonts w:hint="default" w:ascii="宋体" w:hAnsi="宋体" w:eastAsia="宋体" w:cs="宋体"/>
      </w:rPr>
    </w:lvl>
  </w:abstractNum>
  <w:num w:numId="1">
    <w:abstractNumId w:val="1"/>
  </w:num>
  <w:num w:numId="2">
    <w:abstractNumId w:val="2"/>
  </w:num>
  <w:num w:numId="3">
    <w:abstractNumId w:val="3"/>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lhNWY2M2JjYTBhMDVjOWY5ZjhiMjAzNzk3NmIwZTcifQ=="/>
  </w:docVars>
  <w:rsids>
    <w:rsidRoot w:val="3A6D01DD"/>
    <w:rsid w:val="005D6632"/>
    <w:rsid w:val="008147A7"/>
    <w:rsid w:val="00FC2E46"/>
    <w:rsid w:val="016E7206"/>
    <w:rsid w:val="058B16F2"/>
    <w:rsid w:val="080614A7"/>
    <w:rsid w:val="1B7D6926"/>
    <w:rsid w:val="261154E8"/>
    <w:rsid w:val="3A343C80"/>
    <w:rsid w:val="3A6D01DD"/>
    <w:rsid w:val="41D51DA1"/>
    <w:rsid w:val="515129BC"/>
    <w:rsid w:val="54512E3C"/>
    <w:rsid w:val="57B41ECF"/>
    <w:rsid w:val="582122BF"/>
    <w:rsid w:val="59113107"/>
    <w:rsid w:val="665A448E"/>
    <w:rsid w:val="744C085C"/>
    <w:rsid w:val="7B9B1D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numPr>
        <w:ilvl w:val="0"/>
        <w:numId w:val="1"/>
      </w:numPr>
      <w:spacing w:line="380" w:lineRule="atLeast"/>
      <w:ind w:firstLine="540"/>
      <w:outlineLvl w:val="0"/>
    </w:pPr>
    <w:rPr>
      <w:rFonts w:eastAsia="楷体_GB2312"/>
      <w:b/>
      <w:bCs/>
      <w:color w:val="000000"/>
      <w:sz w:val="24"/>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semiHidden/>
    <w:qFormat/>
    <w:uiPriority w:val="0"/>
    <w:pPr>
      <w:jc w:val="left"/>
    </w:pPr>
  </w:style>
  <w:style w:type="paragraph" w:styleId="4">
    <w:name w:val="Body Text Indent 2"/>
    <w:basedOn w:val="1"/>
    <w:qFormat/>
    <w:uiPriority w:val="0"/>
    <w:pPr>
      <w:ind w:left="980"/>
    </w:pPr>
    <w:rPr>
      <w:sz w:val="24"/>
    </w:rPr>
  </w:style>
  <w:style w:type="paragraph" w:styleId="5">
    <w:name w:val="footer"/>
    <w:basedOn w:val="1"/>
    <w:qFormat/>
    <w:uiPriority w:val="0"/>
    <w:pPr>
      <w:tabs>
        <w:tab w:val="center" w:pos="4153"/>
        <w:tab w:val="right" w:pos="8306"/>
      </w:tabs>
      <w:snapToGrid w:val="0"/>
      <w:jc w:val="left"/>
    </w:pPr>
    <w:rPr>
      <w:sz w:val="18"/>
      <w:szCs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spacing w:beforeAutospacing="1" w:afterAutospacing="1"/>
      <w:jc w:val="left"/>
    </w:pPr>
    <w:rPr>
      <w:rFonts w:cs="Times New Roman"/>
      <w:kern w:val="0"/>
      <w:sz w:val="24"/>
    </w:rPr>
  </w:style>
  <w:style w:type="character" w:styleId="10">
    <w:name w:val="page number"/>
    <w:qFormat/>
    <w:uiPriority w:val="0"/>
  </w:style>
  <w:style w:type="character" w:styleId="11">
    <w:name w:val="annotation reference"/>
    <w:semiHidden/>
    <w:qFormat/>
    <w:uiPriority w:val="0"/>
    <w:rPr>
      <w:sz w:val="21"/>
      <w:szCs w:val="21"/>
    </w:rPr>
  </w:style>
  <w:style w:type="paragraph" w:customStyle="1" w:styleId="12">
    <w:name w:val="彩色列表1"/>
    <w:basedOn w:val="1"/>
    <w:qFormat/>
    <w:uiPriority w:val="72"/>
    <w:pPr>
      <w:ind w:firstLine="420" w:firstLineChars="200"/>
    </w:pPr>
  </w:style>
  <w:style w:type="paragraph" w:customStyle="1" w:styleId="13">
    <w:name w:val="Body text|1"/>
    <w:basedOn w:val="1"/>
    <w:qFormat/>
    <w:uiPriority w:val="0"/>
    <w:pPr>
      <w:spacing w:after="320" w:line="319" w:lineRule="auto"/>
    </w:pPr>
    <w:rPr>
      <w:rFonts w:ascii="宋体" w:hAnsi="宋体" w:cs="宋体"/>
      <w:sz w:val="22"/>
      <w:szCs w:val="22"/>
      <w:lang w:val="zh-TW" w:eastAsia="zh-TW" w:bidi="zh-TW"/>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28</Pages>
  <Words>16421</Words>
  <Characters>16957</Characters>
  <Lines>122</Lines>
  <Paragraphs>34</Paragraphs>
  <TotalTime>0</TotalTime>
  <ScaleCrop>false</ScaleCrop>
  <LinksUpToDate>false</LinksUpToDate>
  <CharactersWithSpaces>17231</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2023-07-14T00:37:00Z</dcterms:created>
  <dc:creator>Ms王</dc:creator>
  <cp:lastModifiedBy>Lawyer  liang</cp:lastModifiedBy>
  <dcterms:modified xsi:type="dcterms:W3CDTF">2025-05-08T02:27:14Z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2A9DC43D2590450AA55847D6F5415869_13</vt:lpwstr>
  </property>
  <property fmtid="{D5CDD505-2E9C-101B-9397-08002B2CF9AE}" pid="4" name="KSOTemplateDocerSaveRecord">
    <vt:lpwstr>eyJoZGlkIjoiNDIyZDBmMTBjNTA1MzEzNjE3MzcyMTNkZDEzZGU0M2UiLCJ1c2VySWQiOiI5NTIyNzg1NDEifQ==</vt:lpwstr>
  </property>
</Properties>
</file>