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hint="eastAsia" w:ascii="仿宋" w:hAnsi="仿宋" w:eastAsia="仿宋" w:cs="仿宋"/>
          <w:b/>
          <w:bCs/>
          <w:kern w:val="0"/>
          <w:sz w:val="40"/>
          <w:szCs w:val="40"/>
          <w:shd w:val="clear" w:color="auto" w:fill="FFFFFF"/>
          <w:lang w:bidi="ar"/>
        </w:rPr>
      </w:pPr>
      <w:r>
        <w:rPr>
          <w:rFonts w:hint="eastAsia" w:ascii="仿宋" w:hAnsi="仿宋" w:eastAsia="仿宋" w:cs="仿宋"/>
          <w:b/>
          <w:bCs/>
          <w:kern w:val="0"/>
          <w:sz w:val="40"/>
          <w:szCs w:val="40"/>
          <w:shd w:val="clear" w:color="auto" w:fill="FFFFFF"/>
          <w:lang w:bidi="ar"/>
        </w:rPr>
        <w:t>竞买须知</w:t>
      </w:r>
    </w:p>
    <w:p w14:paraId="17325BC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bookmarkStart w:id="0" w:name="_GoBack"/>
      <w:r>
        <w:rPr>
          <w:rFonts w:hint="eastAsia" w:ascii="仿宋" w:hAnsi="仿宋" w:eastAsia="仿宋" w:cs="仿宋"/>
          <w:sz w:val="28"/>
          <w:szCs w:val="28"/>
          <w:u w:val="single"/>
          <w:shd w:val="clear" w:color="auto" w:fill="FFFFFF"/>
          <w:lang w:val="en-US" w:eastAsia="zh-CN"/>
        </w:rPr>
        <w:t>10</w:t>
      </w:r>
      <w:r>
        <w:rPr>
          <w:rFonts w:hint="eastAsia" w:ascii="仿宋" w:hAnsi="仿宋" w:eastAsia="仿宋" w:cs="仿宋"/>
          <w:sz w:val="28"/>
          <w:szCs w:val="28"/>
          <w:u w:val="single"/>
          <w:shd w:val="clear" w:color="auto" w:fill="FFFFFF"/>
        </w:rPr>
        <w:t>月</w:t>
      </w:r>
      <w:bookmarkEnd w:id="0"/>
      <w:r>
        <w:rPr>
          <w:rFonts w:hint="eastAsia" w:ascii="仿宋" w:hAnsi="仿宋" w:eastAsia="仿宋" w:cs="仿宋"/>
          <w:sz w:val="28"/>
          <w:szCs w:val="28"/>
          <w:u w:val="single"/>
          <w:shd w:val="clear" w:color="auto" w:fill="FFFFFF"/>
          <w:lang w:val="en-US" w:eastAsia="zh-CN"/>
        </w:rPr>
        <w:t>17</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时起至202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10</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17</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w:t>
      </w:r>
      <w:r>
        <w:rPr>
          <w:rFonts w:hint="eastAsia" w:ascii="仿宋" w:hAnsi="仿宋" w:eastAsia="仿宋" w:cs="仿宋"/>
          <w:sz w:val="28"/>
          <w:szCs w:val="28"/>
          <w:shd w:val="clear" w:color="auto" w:fill="FFFFFF"/>
          <w:lang w:val="en-US" w:eastAsia="zh-CN" w:bidi="ar"/>
        </w:rPr>
        <w:t>阿里拍卖</w:t>
      </w:r>
      <w:r>
        <w:rPr>
          <w:rFonts w:hint="eastAsia" w:ascii="仿宋" w:hAnsi="仿宋" w:eastAsia="仿宋" w:cs="仿宋"/>
          <w:sz w:val="28"/>
          <w:szCs w:val="28"/>
          <w:shd w:val="clear" w:color="auto" w:fill="FFFFFF"/>
          <w:lang w:bidi="ar"/>
        </w:rPr>
        <w:t>】网络平台（网址：【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sz w:val="28"/>
          <w:szCs w:val="28"/>
          <w:shd w:val="clear" w:color="auto" w:fill="FFFFFF"/>
          <w:lang w:bidi="ar"/>
        </w:rPr>
        <w:t>】，以下简称“拍卖平台”）开展对</w:t>
      </w:r>
      <w:r>
        <w:rPr>
          <w:rFonts w:hint="eastAsia" w:ascii="仿宋" w:hAnsi="仿宋" w:eastAsia="仿宋"/>
          <w:sz w:val="28"/>
          <w:szCs w:val="28"/>
          <w:u w:val="single"/>
          <w:shd w:val="clear" w:color="auto" w:fill="FFFFFF"/>
          <w:lang w:eastAsia="zh-CN"/>
        </w:rPr>
        <w:t>渤海信托广东元邦房地产开发有限公司单户不良债权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10"/>
        <w:widowControl/>
        <w:numPr>
          <w:ilvl w:val="0"/>
          <w:numId w:val="1"/>
        </w:numPr>
        <w:shd w:val="clear" w:color="auto" w:fill="FFFFFF"/>
        <w:spacing w:before="0" w:beforeAutospacing="0" w:after="75" w:afterAutospacing="0"/>
        <w:jc w:val="both"/>
        <w:rPr>
          <w:rFonts w:hint="eastAsia"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10"/>
        <w:widowControl/>
        <w:numPr>
          <w:ilvl w:val="0"/>
          <w:numId w:val="1"/>
        </w:numPr>
        <w:shd w:val="clear" w:color="auto" w:fill="FFFFFF"/>
        <w:spacing w:before="0" w:beforeAutospacing="0" w:after="75" w:afterAutospacing="0"/>
        <w:jc w:val="both"/>
        <w:rPr>
          <w:rFonts w:hint="eastAsia" w:ascii="仿宋" w:hAnsi="仿宋" w:eastAsia="仿宋" w:cs="仿宋"/>
          <w:b/>
          <w:sz w:val="28"/>
          <w:szCs w:val="28"/>
        </w:rPr>
      </w:pPr>
      <w:r>
        <w:rPr>
          <w:rFonts w:hint="eastAsia" w:ascii="仿宋" w:hAnsi="仿宋" w:eastAsia="仿宋" w:cs="仿宋"/>
          <w:b/>
          <w:bCs/>
          <w:sz w:val="28"/>
          <w:szCs w:val="28"/>
        </w:rPr>
        <w:t>竞价安排：</w:t>
      </w:r>
    </w:p>
    <w:p w14:paraId="76B17359">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
          <w:bCs/>
          <w:sz w:val="28"/>
          <w:szCs w:val="28"/>
        </w:rPr>
      </w:pPr>
      <w:r>
        <w:rPr>
          <w:rFonts w:hint="eastAsia" w:ascii="仿宋" w:hAnsi="仿宋" w:eastAsia="仿宋" w:cs="仿宋"/>
          <w:b/>
          <w:bCs/>
          <w:sz w:val="28"/>
          <w:szCs w:val="28"/>
        </w:rPr>
        <w:t>（一）竞价标的资产</w:t>
      </w:r>
    </w:p>
    <w:p w14:paraId="1E8DD76E">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sz w:val="28"/>
          <w:szCs w:val="28"/>
          <w:u w:val="single"/>
          <w:shd w:val="clear" w:color="auto" w:fill="FFFFFF"/>
          <w:lang w:eastAsia="zh-CN"/>
        </w:rPr>
        <w:t>渤海信托广东元邦房地产开发有限公司单户不良债权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bCs/>
          <w:sz w:val="28"/>
          <w:szCs w:val="28"/>
          <w:shd w:val="clear" w:color="auto" w:fill="FFFFFF"/>
          <w:lang w:bidi="ar"/>
        </w:rPr>
        <w:t>竞买起拍价：【</w:t>
      </w:r>
      <w:r>
        <w:rPr>
          <w:rFonts w:hint="eastAsia" w:ascii="仿宋" w:hAnsi="仿宋" w:eastAsia="仿宋"/>
          <w:bCs/>
          <w:sz w:val="28"/>
          <w:szCs w:val="28"/>
          <w:shd w:val="clear" w:color="auto" w:fill="FFFFFF"/>
          <w:lang w:val="en-US" w:eastAsia="zh-CN"/>
        </w:rPr>
        <w:t>18</w:t>
      </w:r>
      <w:r>
        <w:rPr>
          <w:rFonts w:hint="default" w:ascii="仿宋" w:hAnsi="仿宋" w:eastAsia="仿宋"/>
          <w:bCs/>
          <w:sz w:val="28"/>
          <w:szCs w:val="28"/>
          <w:shd w:val="clear" w:color="auto" w:fill="FFFFFF"/>
          <w:lang w:val="en-US" w:eastAsia="zh-CN"/>
        </w:rPr>
        <w:t>,</w:t>
      </w:r>
      <w:r>
        <w:rPr>
          <w:rFonts w:hint="eastAsia" w:ascii="仿宋" w:hAnsi="仿宋" w:eastAsia="仿宋"/>
          <w:bCs/>
          <w:sz w:val="28"/>
          <w:szCs w:val="28"/>
          <w:shd w:val="clear" w:color="auto" w:fill="FFFFFF"/>
          <w:lang w:val="en-US" w:eastAsia="zh-CN"/>
        </w:rPr>
        <w:t>200.00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61AF24FB">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w:t>
      </w:r>
      <w:r>
        <w:rPr>
          <w:rFonts w:hint="eastAsia" w:ascii="仿宋" w:hAnsi="仿宋" w:eastAsia="仿宋" w:cs="仿宋"/>
          <w:bCs/>
          <w:sz w:val="28"/>
          <w:szCs w:val="28"/>
          <w:shd w:val="clear" w:color="auto" w:fill="FFFFFF"/>
          <w:lang w:val="en-US" w:eastAsia="zh-CN" w:bidi="ar"/>
        </w:rPr>
        <w:t>1</w:t>
      </w:r>
      <w:r>
        <w:rPr>
          <w:rFonts w:hint="default" w:ascii="仿宋" w:hAnsi="仿宋" w:eastAsia="仿宋"/>
          <w:bCs/>
          <w:sz w:val="28"/>
          <w:szCs w:val="28"/>
          <w:shd w:val="clear" w:color="auto" w:fill="FFFFFF"/>
          <w:lang w:val="en-US" w:eastAsia="zh-CN"/>
        </w:rPr>
        <w:t>,</w:t>
      </w:r>
      <w:r>
        <w:rPr>
          <w:rFonts w:hint="eastAsia" w:ascii="仿宋" w:hAnsi="仿宋" w:eastAsia="仿宋"/>
          <w:bCs/>
          <w:sz w:val="28"/>
          <w:szCs w:val="28"/>
          <w:shd w:val="clear" w:color="auto" w:fill="FFFFFF"/>
          <w:lang w:val="en-US" w:eastAsia="zh-CN"/>
        </w:rPr>
        <w:t>820.00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6F67B0D4">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w:t>
      </w:r>
      <w:r>
        <w:rPr>
          <w:rFonts w:hint="eastAsia" w:ascii="仿宋" w:hAnsi="仿宋" w:eastAsia="仿宋" w:cs="仿宋"/>
          <w:bCs/>
          <w:sz w:val="28"/>
          <w:szCs w:val="28"/>
          <w:shd w:val="clear" w:color="auto" w:fill="FFFFFF"/>
          <w:lang w:val="en-US" w:eastAsia="zh-CN" w:bidi="ar"/>
        </w:rPr>
        <w:t>50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元及其整数倍数。</w:t>
      </w:r>
    </w:p>
    <w:p w14:paraId="1B470530">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w:t>
      </w:r>
      <w:r>
        <w:rPr>
          <w:rFonts w:ascii="仿宋" w:hAnsi="仿宋" w:eastAsia="仿宋" w:cs="仿宋"/>
          <w:bCs/>
          <w:sz w:val="28"/>
          <w:szCs w:val="28"/>
          <w:shd w:val="clear" w:color="auto" w:fill="FFFFFF"/>
          <w:lang w:bidi="ar"/>
        </w:rPr>
        <w:t>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10</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16</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时（为确保及时到账及查验,建议提前于202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10</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15</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10"/>
        <w:widowControl/>
        <w:numPr>
          <w:ilvl w:val="0"/>
          <w:numId w:val="2"/>
        </w:numPr>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kern w:val="0"/>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hint="eastAsia" w:ascii="仿宋" w:hAnsi="仿宋" w:eastAsia="仿宋" w:cs="仿宋"/>
          <w:sz w:val="28"/>
          <w:szCs w:val="28"/>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69D0EB21">
      <w:pPr>
        <w:pStyle w:val="10"/>
        <w:widowControl/>
        <w:shd w:val="clear" w:color="auto" w:fill="FFFFFF"/>
        <w:spacing w:before="0" w:beforeAutospacing="0" w:after="75" w:afterAutospacing="0"/>
        <w:ind w:left="562"/>
        <w:jc w:val="both"/>
        <w:rPr>
          <w:rFonts w:hint="eastAsia"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hint="eastAsia"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hint="eastAsia"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5735158A">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w:t>
      </w:r>
      <w:r>
        <w:rPr>
          <w:rFonts w:hint="eastAsia" w:ascii="仿宋" w:hAnsi="仿宋" w:eastAsia="仿宋" w:cs="仿宋"/>
          <w:sz w:val="28"/>
          <w:szCs w:val="28"/>
          <w:shd w:val="clear" w:color="auto" w:fill="FFFFFF"/>
          <w:lang w:val="en-US" w:eastAsia="zh-CN" w:bidi="ar"/>
        </w:rPr>
        <w:t>需</w:t>
      </w:r>
      <w:r>
        <w:rPr>
          <w:rFonts w:hint="eastAsia" w:ascii="仿宋" w:hAnsi="仿宋" w:eastAsia="仿宋" w:cs="仿宋"/>
          <w:sz w:val="28"/>
          <w:szCs w:val="28"/>
          <w:shd w:val="clear" w:color="auto" w:fill="FFFFFF"/>
          <w:lang w:bidi="ar"/>
        </w:rPr>
        <w:t>选择一次性付款，买受人缴纳的竞价保证金自竞价成交之日自动转为履约保证金，买受人须在签订《债权转让协议》之日起【</w:t>
      </w:r>
      <w:r>
        <w:rPr>
          <w:rFonts w:hint="eastAsia" w:ascii="仿宋" w:hAnsi="仿宋" w:eastAsia="仿宋" w:cs="仿宋"/>
          <w:sz w:val="28"/>
          <w:szCs w:val="28"/>
          <w:shd w:val="clear" w:color="auto" w:fill="FFFFFF"/>
          <w:lang w:val="en-US" w:eastAsia="zh-CN" w:bidi="ar"/>
        </w:rPr>
        <w:t>3</w:t>
      </w:r>
      <w:r>
        <w:rPr>
          <w:rFonts w:hint="eastAsia" w:ascii="仿宋" w:hAnsi="仿宋" w:eastAsia="仿宋" w:cs="仿宋"/>
          <w:sz w:val="28"/>
          <w:szCs w:val="28"/>
          <w:shd w:val="clear" w:color="auto" w:fill="FFFFFF"/>
          <w:lang w:bidi="ar"/>
        </w:rPr>
        <w:t>】个工作日内付清全款，届时履约保证金转为相应成交价款。</w:t>
      </w:r>
    </w:p>
    <w:p w14:paraId="10C8FE97">
      <w:pPr>
        <w:pStyle w:val="10"/>
        <w:widowControl/>
        <w:numPr>
          <w:ilvl w:val="255"/>
          <w:numId w:val="0"/>
        </w:numPr>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hint="eastAsia"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hint="eastAsia"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hint="eastAsia"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违约责任：</w:t>
      </w:r>
    </w:p>
    <w:p w14:paraId="1BA5A834">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w:t>
      </w:r>
      <w:r>
        <w:rPr>
          <w:rFonts w:hint="eastAsia" w:ascii="仿宋" w:hAnsi="仿宋" w:eastAsia="仿宋" w:cs="仿宋"/>
          <w:sz w:val="28"/>
          <w:szCs w:val="28"/>
          <w:shd w:val="clear" w:color="auto" w:fill="FFFFFF"/>
          <w:lang w:val="en-US" w:eastAsia="zh-CN" w:bidi="ar"/>
        </w:rPr>
        <w:t>30</w:t>
      </w:r>
      <w:r>
        <w:rPr>
          <w:rFonts w:hint="eastAsia" w:ascii="仿宋" w:hAnsi="仿宋" w:eastAsia="仿宋" w:cs="仿宋"/>
          <w:sz w:val="28"/>
          <w:szCs w:val="28"/>
          <w:shd w:val="clear" w:color="auto" w:fill="FFFFFF"/>
          <w:lang w:bidi="ar"/>
        </w:rPr>
        <w:t>】%；</w:t>
      </w:r>
    </w:p>
    <w:p w14:paraId="21429689">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10"/>
        <w:widowControl/>
        <w:numPr>
          <w:ilvl w:val="255"/>
          <w:numId w:val="0"/>
        </w:numPr>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10"/>
        <w:widowControl/>
        <w:shd w:val="clear" w:color="auto" w:fill="FFFFFF"/>
        <w:spacing w:before="0" w:beforeAutospacing="0" w:after="75" w:afterAutospacing="0"/>
        <w:ind w:firstLine="562" w:firstLineChars="200"/>
        <w:jc w:val="both"/>
        <w:rPr>
          <w:rFonts w:hint="eastAsia"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10"/>
        <w:widowControl/>
        <w:shd w:val="clear" w:color="auto" w:fill="FFFFFF"/>
        <w:spacing w:before="0" w:beforeAutospacing="0" w:after="75" w:afterAutospacing="0"/>
        <w:ind w:firstLine="560" w:firstLineChars="200"/>
        <w:jc w:val="both"/>
        <w:rPr>
          <w:rFonts w:hint="eastAsia"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10"/>
        <w:widowControl/>
        <w:shd w:val="clear" w:color="auto" w:fill="FFFFFF"/>
        <w:spacing w:before="0" w:beforeAutospacing="0" w:after="75" w:afterAutospacing="0"/>
        <w:ind w:firstLine="560" w:firstLineChars="200"/>
        <w:jc w:val="both"/>
        <w:rPr>
          <w:rFonts w:hint="eastAsia"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10"/>
        <w:widowControl/>
        <w:shd w:val="clear" w:color="auto" w:fill="FFFFFF"/>
        <w:spacing w:before="0" w:beforeAutospacing="0" w:after="75" w:afterAutospacing="0"/>
        <w:ind w:left="424" w:leftChars="202"/>
        <w:jc w:val="both"/>
        <w:rPr>
          <w:rFonts w:hint="eastAsia"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pPr>
        <w:widowControl/>
        <w:spacing w:line="576" w:lineRule="exact"/>
        <w:ind w:firstLine="560" w:firstLineChars="200"/>
        <w:rPr>
          <w:rFonts w:hint="eastAsia"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54A7614D">
      <w:pPr>
        <w:pStyle w:val="10"/>
        <w:widowControl/>
        <w:shd w:val="clear" w:color="auto" w:fill="FFFFFF"/>
        <w:spacing w:before="0" w:beforeAutospacing="0" w:after="75" w:afterAutospacing="0"/>
        <w:jc w:val="both"/>
        <w:rPr>
          <w:rFonts w:hint="eastAsia" w:ascii="仿宋" w:hAnsi="仿宋" w:eastAsia="仿宋" w:cs="仿宋"/>
          <w:sz w:val="28"/>
          <w:szCs w:val="28"/>
        </w:rPr>
      </w:pPr>
    </w:p>
    <w:p w14:paraId="111D5DD9">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咨询电话：</w:t>
      </w:r>
      <w:r>
        <w:rPr>
          <w:rFonts w:hint="eastAsia" w:ascii="仿宋" w:hAnsi="仿宋" w:eastAsia="仿宋"/>
          <w:kern w:val="0"/>
          <w:sz w:val="28"/>
          <w:szCs w:val="28"/>
          <w:shd w:val="clear" w:color="auto" w:fill="FFFFFF"/>
        </w:rPr>
        <w:t>13392136754</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联系人：</w:t>
      </w:r>
      <w:r>
        <w:rPr>
          <w:rFonts w:hint="eastAsia" w:ascii="仿宋" w:hAnsi="仿宋" w:eastAsia="仿宋"/>
          <w:kern w:val="0"/>
          <w:sz w:val="28"/>
          <w:szCs w:val="28"/>
          <w:shd w:val="clear" w:color="auto" w:fill="FFFFFF"/>
        </w:rPr>
        <w:t>黄经理</w:t>
      </w:r>
    </w:p>
    <w:p w14:paraId="7AC4524B">
      <w:pPr>
        <w:autoSpaceDN w:val="0"/>
        <w:spacing w:line="660" w:lineRule="exact"/>
        <w:ind w:firstLine="560" w:firstLineChars="200"/>
        <w:rPr>
          <w:rFonts w:hint="eastAsia"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w:t>
      </w:r>
      <w:r>
        <w:rPr>
          <w:rFonts w:hint="eastAsia" w:ascii="仿宋" w:hAnsi="仿宋" w:eastAsia="仿宋" w:cs="仿宋"/>
          <w:kern w:val="0"/>
          <w:sz w:val="28"/>
          <w:szCs w:val="28"/>
          <w:shd w:val="clear" w:color="auto" w:fill="FFFFFF"/>
          <w:lang w:val="en-US" w:eastAsia="zh-CN" w:bidi="ar"/>
        </w:rPr>
        <w:t>9</w:t>
      </w:r>
      <w:r>
        <w:rPr>
          <w:rFonts w:hint="eastAsia" w:ascii="仿宋" w:hAnsi="仿宋" w:eastAsia="仿宋" w:cs="仿宋"/>
          <w:kern w:val="0"/>
          <w:sz w:val="28"/>
          <w:szCs w:val="28"/>
          <w:shd w:val="clear" w:color="auto" w:fill="FFFFFF"/>
          <w:lang w:bidi="ar"/>
        </w:rPr>
        <w:t>楼</w:t>
      </w:r>
    </w:p>
    <w:p w14:paraId="36F6B196">
      <w:pPr>
        <w:spacing w:line="620" w:lineRule="exact"/>
        <w:jc w:val="right"/>
        <w:rPr>
          <w:rFonts w:hint="eastAsia" w:ascii="仿宋" w:hAnsi="仿宋" w:eastAsia="仿宋" w:cs="仿宋"/>
          <w:sz w:val="28"/>
          <w:szCs w:val="28"/>
          <w:shd w:val="clear" w:color="auto" w:fill="FFFFFF"/>
        </w:rPr>
      </w:pPr>
    </w:p>
    <w:p w14:paraId="50F9F1D2">
      <w:pPr>
        <w:spacing w:line="620" w:lineRule="exact"/>
        <w:jc w:val="right"/>
        <w:rPr>
          <w:rFonts w:hint="eastAsia" w:ascii="仿宋" w:hAnsi="仿宋" w:eastAsia="仿宋" w:cs="仿宋"/>
          <w:sz w:val="28"/>
          <w:szCs w:val="28"/>
          <w:shd w:val="clear" w:color="auto" w:fill="FFFFFF"/>
        </w:rPr>
      </w:pPr>
    </w:p>
    <w:p w14:paraId="2CF16A35">
      <w:pPr>
        <w:spacing w:line="620" w:lineRule="exact"/>
        <w:jc w:val="right"/>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61ABDDCD">
      <w:pPr>
        <w:jc w:val="right"/>
        <w:rPr>
          <w:rFonts w:hint="eastAsia"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9</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25</w:t>
      </w:r>
      <w:r>
        <w:rPr>
          <w:rFonts w:hint="eastAsia" w:ascii="仿宋" w:hAnsi="仿宋" w:eastAsia="仿宋" w:cs="仿宋"/>
          <w:sz w:val="28"/>
          <w:szCs w:val="28"/>
          <w:shd w:val="clear" w:color="auto" w:fill="FFFFFF"/>
        </w:rPr>
        <w:t>日</w:t>
      </w:r>
    </w:p>
    <w:p w14:paraId="3A1413BB">
      <w:pPr>
        <w:jc w:val="right"/>
        <w:rPr>
          <w:rFonts w:hint="eastAsia" w:ascii="仿宋" w:hAnsi="仿宋" w:eastAsia="仿宋" w:cs="仿宋"/>
          <w:sz w:val="28"/>
          <w:szCs w:val="28"/>
          <w:shd w:val="clear" w:color="auto" w:fill="FFFFFF"/>
        </w:rPr>
      </w:pPr>
    </w:p>
    <w:p w14:paraId="40B0DA3A">
      <w:pPr>
        <w:jc w:val="right"/>
        <w:rPr>
          <w:rFonts w:hint="eastAsia"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4FFA59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5DF7B8D2"/>
    <w:rsid w:val="5FFDC310"/>
    <w:rsid w:val="60D847A8"/>
    <w:rsid w:val="62D9415E"/>
    <w:rsid w:val="62EF4FFB"/>
    <w:rsid w:val="6347210A"/>
    <w:rsid w:val="63905C09"/>
    <w:rsid w:val="63E46B9A"/>
    <w:rsid w:val="64687030"/>
    <w:rsid w:val="653467EB"/>
    <w:rsid w:val="68070EB1"/>
    <w:rsid w:val="6A0369AB"/>
    <w:rsid w:val="6E6F1B6B"/>
    <w:rsid w:val="6EC269D3"/>
    <w:rsid w:val="71EF2638"/>
    <w:rsid w:val="72547259"/>
    <w:rsid w:val="768D3BB1"/>
    <w:rsid w:val="77604D2E"/>
    <w:rsid w:val="78390EEB"/>
    <w:rsid w:val="795508FB"/>
    <w:rsid w:val="7A37456E"/>
    <w:rsid w:val="7CBD31A2"/>
    <w:rsid w:val="7D631BFF"/>
    <w:rsid w:val="7DAC0454"/>
    <w:rsid w:val="7F11043F"/>
    <w:rsid w:val="7F452C64"/>
    <w:rsid w:val="7FEF4EF3"/>
    <w:rsid w:val="7FEFDD3E"/>
    <w:rsid w:val="BB5F1A87"/>
    <w:rsid w:val="D5DDEAFE"/>
    <w:rsid w:val="DEFC72B5"/>
    <w:rsid w:val="F7DF69E6"/>
    <w:rsid w:val="FCEFC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6"/>
    <w:qFormat/>
    <w:uiPriority w:val="0"/>
    <w:pPr>
      <w:jc w:val="left"/>
    </w:pPr>
  </w:style>
  <w:style w:type="paragraph" w:styleId="7">
    <w:name w:val="annotation subject"/>
    <w:basedOn w:val="6"/>
    <w:next w:val="6"/>
    <w:link w:val="17"/>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页眉 字符"/>
    <w:link w:val="9"/>
    <w:qFormat/>
    <w:uiPriority w:val="0"/>
    <w:rPr>
      <w:rFonts w:ascii="Calibri" w:hAnsi="Calibri"/>
      <w:kern w:val="2"/>
      <w:sz w:val="18"/>
      <w:szCs w:val="18"/>
    </w:rPr>
  </w:style>
  <w:style w:type="character" w:customStyle="1" w:styleId="13">
    <w:name w:val="页脚 字符"/>
    <w:link w:val="8"/>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2"/>
    <w:link w:val="4"/>
    <w:qFormat/>
    <w:uiPriority w:val="0"/>
    <w:rPr>
      <w:rFonts w:ascii="Calibri" w:hAnsi="Calibri"/>
      <w:kern w:val="2"/>
      <w:sz w:val="18"/>
      <w:szCs w:val="18"/>
    </w:rPr>
  </w:style>
  <w:style w:type="character" w:customStyle="1" w:styleId="16">
    <w:name w:val="批注文字 字符"/>
    <w:basedOn w:val="2"/>
    <w:link w:val="6"/>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SimSun" w:cs="Times New Roman"/>
      <w:kern w:val="2"/>
      <w:sz w:val="21"/>
      <w:szCs w:val="24"/>
      <w:lang w:val="en-US" w:eastAsia="zh-CN" w:bidi="ar-SA"/>
    </w:rPr>
  </w:style>
  <w:style w:type="paragraph" w:customStyle="1" w:styleId="19">
    <w:name w:val="修订2"/>
    <w:hidden/>
    <w:unhideWhenUsed/>
    <w:qFormat/>
    <w:uiPriority w:val="99"/>
    <w:rPr>
      <w:rFonts w:ascii="Calibri" w:hAnsi="Calibri" w:eastAsia="SimSun" w:cs="Times New Roman"/>
      <w:kern w:val="2"/>
      <w:sz w:val="21"/>
      <w:szCs w:val="24"/>
      <w:lang w:val="en-US" w:eastAsia="zh-CN" w:bidi="ar-SA"/>
    </w:rPr>
  </w:style>
  <w:style w:type="paragraph" w:customStyle="1" w:styleId="20">
    <w:name w:val="修订3"/>
    <w:hidden/>
    <w:unhideWhenUsed/>
    <w:qFormat/>
    <w:uiPriority w:val="99"/>
    <w:rPr>
      <w:rFonts w:ascii="Calibri" w:hAnsi="Calibri" w:eastAsia="SimSun" w:cs="Times New Roman"/>
      <w:kern w:val="2"/>
      <w:sz w:val="21"/>
      <w:szCs w:val="24"/>
      <w:lang w:val="en-US" w:eastAsia="zh-CN" w:bidi="ar-SA"/>
    </w:rPr>
  </w:style>
  <w:style w:type="paragraph" w:customStyle="1" w:styleId="21">
    <w:name w:val="Revision"/>
    <w:hidden/>
    <w:unhideWhenUsed/>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15</Pages>
  <Words>9185</Words>
  <Characters>9277</Characters>
  <Lines>67</Lines>
  <Paragraphs>18</Paragraphs>
  <TotalTime>1</TotalTime>
  <ScaleCrop>false</ScaleCrop>
  <LinksUpToDate>false</LinksUpToDate>
  <CharactersWithSpaces>9322</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2020-03-20T18:35:00Z</dcterms:created>
  <dc:creator>Administrator</dc:creator>
  <cp:lastModifiedBy>oliviahuang</cp:lastModifiedBy>
  <cp:lastPrinted>2024-09-24T17:04:00Z</cp:lastPrinted>
  <dcterms:modified xsi:type="dcterms:W3CDTF">2025-09-24T14:45:22Z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33C6FED1057924BEA9F7BF681BB0C7D2_43</vt:lpwstr>
  </property>
  <property fmtid="{D5CDD505-2E9C-101B-9397-08002B2CF9AE}" pid="4" name="KSOTemplateDocerSaveRecord">
    <vt:lpwstr>eyJoZGlkIjoiNDIyZDBmMTBjNTA1MzEzNjE3MzcyMTNkZDEzZGU0M2UiLCJ1c2VySWQiOiI5NTIyNzg1NDEifQ==</vt:lpwstr>
  </property>
</Properties>
</file>