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43D13C6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D87978">
        <w:rPr>
          <w:rFonts w:ascii="仿宋" w:eastAsia="仿宋" w:hAnsi="仿宋" w:cs="仿宋" w:hint="eastAsia"/>
          <w:sz w:val="24"/>
        </w:rPr>
        <w:t>中拍网</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2CA9F42"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D87978">
        <w:rPr>
          <w:rFonts w:ascii="仿宋" w:eastAsia="仿宋" w:hAnsi="仿宋" w:cs="仿宋"/>
          <w:sz w:val="24"/>
        </w:rPr>
        <w:t>7</w:t>
      </w:r>
      <w:r w:rsidRPr="00DB593C">
        <w:rPr>
          <w:rFonts w:ascii="仿宋" w:eastAsia="仿宋" w:hAnsi="仿宋" w:cs="仿宋" w:hint="eastAsia"/>
          <w:sz w:val="24"/>
        </w:rPr>
        <w:t>】月【</w:t>
      </w:r>
      <w:r w:rsidR="00D87978">
        <w:rPr>
          <w:rFonts w:ascii="仿宋" w:eastAsia="仿宋" w:hAnsi="仿宋" w:cs="仿宋"/>
          <w:sz w:val="24"/>
        </w:rPr>
        <w:t>20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5847CE0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D87978">
        <w:rPr>
          <w:rFonts w:ascii="仿宋" w:eastAsia="仿宋" w:hAnsi="仿宋" w:cs="仿宋" w:hint="eastAsia"/>
          <w:sz w:val="24"/>
        </w:rPr>
        <w:t>中拍网</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694F9CD9"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D052DE">
        <w:rPr>
          <w:rFonts w:ascii="仿宋" w:eastAsia="仿宋" w:hAnsi="仿宋" w:cs="仿宋" w:hint="eastAsia"/>
          <w:sz w:val="24"/>
        </w:rPr>
        <w:t>壹亿柒仟零玖拾玖万肆佰贰拾元伍角捌分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D052DE" w:rsidRPr="00D052DE">
        <w:rPr>
          <w:rFonts w:ascii="仿宋" w:eastAsia="仿宋" w:hAnsi="仿宋" w:cs="仿宋"/>
          <w:sz w:val="24"/>
        </w:rPr>
        <w:t>170,990,420.58</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1072E6EC" w14:textId="783421E7" w:rsidR="000B4304" w:rsidRPr="00DB593C" w:rsidRDefault="005155DF" w:rsidP="006854A2">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5.7 </w:t>
      </w:r>
      <w:bookmarkStart w:id="4" w:name="_GoBack"/>
      <w:bookmarkEnd w:id="4"/>
      <w:r w:rsidRPr="00DB593C">
        <w:rPr>
          <w:rFonts w:ascii="仿宋" w:eastAsia="仿宋" w:hAnsi="仿宋" w:cs="仿宋" w:hint="eastAsia"/>
          <w:sz w:val="24"/>
        </w:rPr>
        <w:t>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w:t>
      </w:r>
      <w:r w:rsidRPr="00DB593C">
        <w:rPr>
          <w:rFonts w:ascii="仿宋" w:eastAsia="仿宋" w:hAnsi="仿宋" w:cs="仿宋" w:hint="eastAsia"/>
          <w:sz w:val="24"/>
        </w:rPr>
        <w:lastRenderedPageBreak/>
        <w:t>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3"/>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w:t>
      </w:r>
      <w:r w:rsidRPr="00DB593C">
        <w:rPr>
          <w:rFonts w:ascii="仿宋" w:eastAsia="仿宋" w:hAnsi="仿宋" w:cs="仿宋" w:hint="eastAsia"/>
          <w:sz w:val="24"/>
        </w:rPr>
        <w:lastRenderedPageBreak/>
        <w:t>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w:t>
      </w:r>
      <w:r w:rsidRPr="00DB593C">
        <w:rPr>
          <w:rFonts w:ascii="仿宋" w:eastAsia="仿宋" w:hAnsi="仿宋" w:cs="仿宋" w:hint="eastAsia"/>
          <w:color w:val="000000"/>
          <w:sz w:val="24"/>
        </w:rPr>
        <w:lastRenderedPageBreak/>
        <w:t>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w:t>
      </w:r>
      <w:r w:rsidRPr="00DB593C">
        <w:rPr>
          <w:rFonts w:ascii="仿宋" w:eastAsia="仿宋" w:hAnsi="仿宋" w:cs="仿宋" w:hint="eastAsia"/>
          <w:sz w:val="24"/>
        </w:rPr>
        <w:lastRenderedPageBreak/>
        <w:t>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w:t>
      </w:r>
      <w:r w:rsidRPr="00DB593C">
        <w:rPr>
          <w:rFonts w:ascii="仿宋" w:eastAsia="仿宋" w:hAnsi="仿宋" w:cs="仿宋" w:hint="eastAsia"/>
          <w:sz w:val="24"/>
        </w:rPr>
        <w:lastRenderedPageBreak/>
        <w:t>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w:t>
      </w:r>
      <w:r w:rsidRPr="00DB593C">
        <w:rPr>
          <w:rFonts w:ascii="仿宋" w:eastAsia="仿宋" w:hAnsi="仿宋" w:cs="仿宋" w:hint="eastAsia"/>
          <w:sz w:val="24"/>
        </w:rPr>
        <w:lastRenderedPageBreak/>
        <w:t>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lastRenderedPageBreak/>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lastRenderedPageBreak/>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w:t>
      </w:r>
      <w:r w:rsidRPr="00DB593C">
        <w:rPr>
          <w:rFonts w:ascii="仿宋" w:eastAsia="仿宋" w:hAnsi="仿宋" w:cs="仿宋" w:hint="eastAsia"/>
          <w:sz w:val="24"/>
        </w:rPr>
        <w:lastRenderedPageBreak/>
        <w:t>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lastRenderedPageBreak/>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w:t>
      </w:r>
      <w:r w:rsidRPr="00DB593C">
        <w:rPr>
          <w:rFonts w:ascii="仿宋" w:eastAsia="仿宋" w:hAnsi="仿宋" w:cs="仿宋" w:hint="eastAsia"/>
          <w:sz w:val="24"/>
        </w:rPr>
        <w:lastRenderedPageBreak/>
        <w:t>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w:t>
      </w:r>
      <w:r w:rsidRPr="00DB593C">
        <w:rPr>
          <w:rFonts w:ascii="仿宋" w:eastAsia="仿宋" w:hAnsi="仿宋" w:cs="仿宋" w:hint="eastAsia"/>
        </w:rPr>
        <w:lastRenderedPageBreak/>
        <w:t>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34C4946C"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D87978">
        <w:rPr>
          <w:rFonts w:ascii="仿宋" w:eastAsia="仿宋" w:hAnsi="仿宋" w:cs="仿宋"/>
          <w:color w:val="000000"/>
          <w:sz w:val="24"/>
        </w:rPr>
        <w:t>7</w:t>
      </w:r>
      <w:r w:rsidR="00271EC1" w:rsidRPr="00DB593C">
        <w:rPr>
          <w:rFonts w:ascii="仿宋" w:eastAsia="仿宋" w:hAnsi="仿宋" w:cs="仿宋" w:hint="eastAsia"/>
          <w:color w:val="000000"/>
          <w:sz w:val="24"/>
        </w:rPr>
        <w:t>月</w:t>
      </w:r>
      <w:r w:rsidR="00D87978">
        <w:rPr>
          <w:rFonts w:ascii="仿宋" w:eastAsia="仿宋" w:hAnsi="仿宋" w:cs="仿宋"/>
          <w:color w:val="000000"/>
          <w:sz w:val="24"/>
        </w:rPr>
        <w:t>20</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金额：</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w:t>
      </w:r>
      <w:r w:rsidR="00D87978">
        <w:rPr>
          <w:rFonts w:ascii="仿宋" w:eastAsia="仿宋" w:hAnsi="仿宋" w:cs="仿宋" w:hint="eastAsia"/>
          <w:sz w:val="24"/>
        </w:rPr>
        <w:t>万</w:t>
      </w:r>
      <w:r w:rsidRPr="00DB593C">
        <w:rPr>
          <w:rFonts w:ascii="仿宋" w:eastAsia="仿宋" w:hAnsi="仿宋" w:cs="仿宋" w:hint="eastAsia"/>
          <w:sz w:val="24"/>
        </w:rPr>
        <w:t>元）</w:t>
      </w:r>
    </w:p>
    <w:tbl>
      <w:tblPr>
        <w:tblW w:w="48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465"/>
        <w:gridCol w:w="1315"/>
        <w:gridCol w:w="6686"/>
        <w:gridCol w:w="2309"/>
        <w:gridCol w:w="1920"/>
      </w:tblGrid>
      <w:tr w:rsidR="00D87978" w14:paraId="66B758D0" w14:textId="77777777" w:rsidTr="00D87978">
        <w:trPr>
          <w:trHeight w:val="614"/>
          <w:tblHeader/>
          <w:jc w:val="center"/>
        </w:trPr>
        <w:tc>
          <w:tcPr>
            <w:tcW w:w="535" w:type="pct"/>
            <w:shd w:val="clear" w:color="auto" w:fill="FFFFFF"/>
            <w:vAlign w:val="center"/>
          </w:tcPr>
          <w:p w14:paraId="202175F4"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借款人名称</w:t>
            </w:r>
          </w:p>
        </w:tc>
        <w:tc>
          <w:tcPr>
            <w:tcW w:w="480" w:type="pct"/>
            <w:tcBorders>
              <w:bottom w:val="single" w:sz="4" w:space="0" w:color="auto"/>
            </w:tcBorders>
            <w:shd w:val="clear" w:color="auto" w:fill="FFFFFF"/>
            <w:vAlign w:val="center"/>
          </w:tcPr>
          <w:p w14:paraId="3EB6E051"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本金</w:t>
            </w:r>
          </w:p>
        </w:tc>
        <w:tc>
          <w:tcPr>
            <w:tcW w:w="2441" w:type="pct"/>
            <w:shd w:val="clear" w:color="auto" w:fill="FFFFFF"/>
            <w:vAlign w:val="center"/>
          </w:tcPr>
          <w:p w14:paraId="08C852A1"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抵质押物情况</w:t>
            </w:r>
          </w:p>
        </w:tc>
        <w:tc>
          <w:tcPr>
            <w:tcW w:w="843" w:type="pct"/>
            <w:shd w:val="clear" w:color="auto" w:fill="FFFFFF"/>
            <w:vAlign w:val="center"/>
          </w:tcPr>
          <w:p w14:paraId="08169DBE"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保证人</w:t>
            </w:r>
          </w:p>
        </w:tc>
        <w:tc>
          <w:tcPr>
            <w:tcW w:w="701" w:type="pct"/>
            <w:shd w:val="clear" w:color="auto" w:fill="FFFFFF"/>
            <w:vAlign w:val="center"/>
          </w:tcPr>
          <w:p w14:paraId="66AE3ECA"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诉讼</w:t>
            </w:r>
          </w:p>
          <w:p w14:paraId="45ABB123" w14:textId="77777777" w:rsidR="00D87978" w:rsidRDefault="00D87978" w:rsidP="00C954DF">
            <w:pPr>
              <w:jc w:val="center"/>
              <w:rPr>
                <w:rFonts w:ascii="仿宋_GB2312" w:eastAsia="仿宋_GB2312" w:hAnsi="宋体"/>
                <w:b/>
                <w:szCs w:val="21"/>
              </w:rPr>
            </w:pPr>
            <w:r>
              <w:rPr>
                <w:rFonts w:ascii="仿宋_GB2312" w:eastAsia="仿宋_GB2312" w:hAnsi="宋体" w:hint="eastAsia"/>
                <w:b/>
                <w:szCs w:val="21"/>
              </w:rPr>
              <w:t>情况</w:t>
            </w:r>
          </w:p>
        </w:tc>
      </w:tr>
      <w:tr w:rsidR="00D87978" w14:paraId="5978A109" w14:textId="77777777" w:rsidTr="00D87978">
        <w:trPr>
          <w:trHeight w:val="454"/>
          <w:jc w:val="center"/>
        </w:trPr>
        <w:tc>
          <w:tcPr>
            <w:tcW w:w="535" w:type="pct"/>
            <w:shd w:val="clear" w:color="auto" w:fill="FFFFFF"/>
            <w:vAlign w:val="center"/>
          </w:tcPr>
          <w:p w14:paraId="22D7203F" w14:textId="77777777" w:rsidR="00D87978" w:rsidRDefault="00D87978" w:rsidP="00C954DF">
            <w:pPr>
              <w:jc w:val="center"/>
              <w:rPr>
                <w:rFonts w:ascii="仿宋_GB2312" w:eastAsia="仿宋_GB2312" w:hAnsi="宋体"/>
                <w:szCs w:val="21"/>
              </w:rPr>
            </w:pPr>
            <w:r>
              <w:rPr>
                <w:rFonts w:ascii="仿宋_GB2312" w:eastAsia="仿宋_GB2312" w:hAnsi="宋体" w:hint="eastAsia"/>
              </w:rPr>
              <w:t>佛山市皇朝食品有限公司</w:t>
            </w:r>
          </w:p>
        </w:tc>
        <w:tc>
          <w:tcPr>
            <w:tcW w:w="480" w:type="pct"/>
            <w:tcBorders>
              <w:top w:val="single" w:sz="4" w:space="0" w:color="auto"/>
              <w:left w:val="nil"/>
              <w:bottom w:val="single" w:sz="4" w:space="0" w:color="auto"/>
              <w:right w:val="single" w:sz="4" w:space="0" w:color="auto"/>
            </w:tcBorders>
            <w:shd w:val="clear" w:color="auto" w:fill="auto"/>
            <w:vAlign w:val="center"/>
          </w:tcPr>
          <w:p w14:paraId="31FCCDF4" w14:textId="77777777" w:rsidR="00D87978" w:rsidRDefault="00D87978" w:rsidP="00C954DF">
            <w:pPr>
              <w:jc w:val="center"/>
              <w:rPr>
                <w:rFonts w:ascii="仿宋_GB2312" w:eastAsia="仿宋_GB2312" w:hAnsi="宋体"/>
                <w:szCs w:val="21"/>
              </w:rPr>
            </w:pPr>
            <w:r>
              <w:rPr>
                <w:rFonts w:ascii="仿宋_GB2312" w:eastAsia="仿宋_GB2312" w:hAnsi="宋体" w:hint="eastAsia"/>
              </w:rPr>
              <w:t>5,700</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4A75E4E7"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1.广东中恒实业投资有限公司名下位于广东肇庆高要市金渡城东区A1小区，占地面积2,284.2平方米，建筑面积9,379.79平方米；</w:t>
            </w:r>
          </w:p>
          <w:p w14:paraId="27DB54E6"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2.陆洁嫦名下位于佛山市禅城区锦华路85号B座1406房，建筑面积84.72平方米；</w:t>
            </w:r>
          </w:p>
          <w:p w14:paraId="2454D35F"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3.鹤山市宏远贸易有限公司名下位于鹤山市沙坪镇新城路446至450号商铺，建筑面积336.94</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653DB8DA"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4.鹤山市宏远贸易有限公司名下位于沙坪镇中山路89号之二商铺，建筑面积112.22</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0BE97F21" w14:textId="77777777" w:rsidR="00D87978" w:rsidRDefault="00D87978" w:rsidP="00C954DF">
            <w:pPr>
              <w:jc w:val="left"/>
              <w:rPr>
                <w:rFonts w:ascii="仿宋_GB2312" w:eastAsia="仿宋_GB2312" w:hAnsi="宋体"/>
                <w:szCs w:val="21"/>
              </w:rPr>
            </w:pPr>
            <w:r>
              <w:rPr>
                <w:rFonts w:ascii="仿宋_GB2312" w:eastAsia="仿宋_GB2312" w:hAnsi="宋体" w:hint="eastAsia"/>
                <w:color w:val="000000"/>
                <w:szCs w:val="21"/>
              </w:rPr>
              <w:t>5.</w:t>
            </w:r>
            <w:bookmarkStart w:id="12" w:name="_Hlk181259263"/>
            <w:r>
              <w:rPr>
                <w:rFonts w:ascii="仿宋_GB2312" w:eastAsia="仿宋_GB2312" w:hAnsi="宋体" w:hint="eastAsia"/>
                <w:color w:val="000000"/>
                <w:szCs w:val="21"/>
              </w:rPr>
              <w:t>鹤山市宏远贸易有限公司名下位于沙坪镇中山路47号、中心路28号之一、之二商铺</w:t>
            </w:r>
            <w:bookmarkEnd w:id="12"/>
            <w:r>
              <w:rPr>
                <w:rFonts w:ascii="仿宋_GB2312" w:eastAsia="仿宋_GB2312" w:hAnsi="宋体" w:hint="eastAsia"/>
                <w:color w:val="000000"/>
                <w:szCs w:val="21"/>
              </w:rPr>
              <w:t>，建筑面积348.88</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tc>
        <w:tc>
          <w:tcPr>
            <w:tcW w:w="843" w:type="pct"/>
            <w:tcBorders>
              <w:top w:val="single" w:sz="4" w:space="0" w:color="auto"/>
              <w:left w:val="nil"/>
              <w:bottom w:val="single" w:sz="4" w:space="0" w:color="auto"/>
              <w:right w:val="single" w:sz="4" w:space="0" w:color="auto"/>
            </w:tcBorders>
            <w:shd w:val="clear" w:color="auto" w:fill="auto"/>
            <w:vAlign w:val="center"/>
          </w:tcPr>
          <w:p w14:paraId="17BED91A" w14:textId="77777777" w:rsidR="00D87978" w:rsidRDefault="00D87978" w:rsidP="00C954DF">
            <w:pPr>
              <w:jc w:val="center"/>
              <w:rPr>
                <w:rFonts w:ascii="仿宋_GB2312" w:eastAsia="仿宋_GB2312" w:hAnsi="宋体"/>
                <w:szCs w:val="21"/>
              </w:rPr>
            </w:pPr>
            <w:r>
              <w:rPr>
                <w:rFonts w:ascii="仿宋_GB2312" w:eastAsia="仿宋_GB2312" w:hAnsi="宋体" w:hint="eastAsia"/>
                <w:color w:val="000000"/>
                <w:szCs w:val="21"/>
              </w:rPr>
              <w:t>张伟浩、张敬波、张敏、广东中恒实业投资有限公司</w:t>
            </w:r>
          </w:p>
        </w:tc>
        <w:tc>
          <w:tcPr>
            <w:tcW w:w="701" w:type="pct"/>
            <w:tcBorders>
              <w:top w:val="single" w:sz="4" w:space="0" w:color="auto"/>
              <w:left w:val="nil"/>
              <w:bottom w:val="single" w:sz="4" w:space="0" w:color="auto"/>
              <w:right w:val="single" w:sz="4" w:space="0" w:color="auto"/>
            </w:tcBorders>
            <w:shd w:val="clear" w:color="auto" w:fill="auto"/>
            <w:vAlign w:val="center"/>
          </w:tcPr>
          <w:p w14:paraId="0F9B7232" w14:textId="77777777" w:rsidR="00D87978" w:rsidRDefault="00D87978" w:rsidP="00C954DF">
            <w:pPr>
              <w:jc w:val="left"/>
              <w:rPr>
                <w:rFonts w:ascii="仿宋_GB2312" w:eastAsia="仿宋_GB2312" w:hAnsi="宋体"/>
                <w:szCs w:val="21"/>
              </w:rPr>
            </w:pPr>
            <w:r>
              <w:rPr>
                <w:rFonts w:ascii="仿宋_GB2312" w:eastAsia="仿宋_GB2312" w:hAnsi="宋体" w:hint="eastAsia"/>
                <w:color w:val="000000"/>
                <w:szCs w:val="21"/>
              </w:rPr>
              <w:t>终本执行，债务人破产终结</w:t>
            </w:r>
          </w:p>
        </w:tc>
      </w:tr>
      <w:tr w:rsidR="00D87978" w14:paraId="11198663" w14:textId="77777777" w:rsidTr="00D87978">
        <w:trPr>
          <w:trHeight w:val="454"/>
          <w:jc w:val="center"/>
        </w:trPr>
        <w:tc>
          <w:tcPr>
            <w:tcW w:w="535" w:type="pct"/>
            <w:tcBorders>
              <w:top w:val="single" w:sz="4" w:space="0" w:color="auto"/>
              <w:left w:val="single" w:sz="4" w:space="0" w:color="auto"/>
              <w:bottom w:val="single" w:sz="4" w:space="0" w:color="auto"/>
              <w:right w:val="single" w:sz="4" w:space="0" w:color="auto"/>
            </w:tcBorders>
            <w:shd w:val="clear" w:color="000000" w:fill="FFFFFF"/>
            <w:vAlign w:val="center"/>
          </w:tcPr>
          <w:p w14:paraId="03C6AAF1" w14:textId="77777777" w:rsidR="00D87978" w:rsidRDefault="00D87978" w:rsidP="00C954DF">
            <w:pPr>
              <w:jc w:val="center"/>
              <w:rPr>
                <w:rFonts w:ascii="仿宋_GB2312" w:eastAsia="仿宋_GB2312" w:hAnsi="宋体"/>
              </w:rPr>
            </w:pPr>
            <w:r w:rsidRPr="00EB173D">
              <w:rPr>
                <w:rFonts w:ascii="仿宋_GB2312" w:eastAsia="仿宋_GB2312" w:hAnsi="宋体" w:hint="eastAsia"/>
              </w:rPr>
              <w:t>深圳市味真茶业有限公司</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tcPr>
          <w:p w14:paraId="77989CC4" w14:textId="77777777" w:rsidR="00D87978" w:rsidRDefault="00D87978" w:rsidP="00C954DF">
            <w:pPr>
              <w:jc w:val="center"/>
              <w:rPr>
                <w:rFonts w:ascii="仿宋_GB2312" w:eastAsia="仿宋_GB2312" w:hAnsi="宋体"/>
              </w:rPr>
            </w:pPr>
            <w:r w:rsidRPr="001F05CD">
              <w:rPr>
                <w:rFonts w:ascii="仿宋_GB2312" w:eastAsia="仿宋_GB2312" w:hAnsi="宋体"/>
              </w:rPr>
              <w:t>451.59</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34C2F467"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843" w:type="pct"/>
            <w:tcBorders>
              <w:top w:val="single" w:sz="4" w:space="0" w:color="auto"/>
              <w:left w:val="nil"/>
              <w:bottom w:val="single" w:sz="4" w:space="0" w:color="auto"/>
              <w:right w:val="single" w:sz="4" w:space="0" w:color="auto"/>
            </w:tcBorders>
            <w:shd w:val="clear" w:color="auto" w:fill="auto"/>
            <w:vAlign w:val="center"/>
          </w:tcPr>
          <w:p w14:paraId="3626EE28" w14:textId="77777777" w:rsidR="00D87978" w:rsidRDefault="00D8797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严枫丽、吴彩珍</w:t>
            </w:r>
          </w:p>
        </w:tc>
        <w:tc>
          <w:tcPr>
            <w:tcW w:w="701" w:type="pct"/>
            <w:tcBorders>
              <w:top w:val="single" w:sz="4" w:space="0" w:color="auto"/>
              <w:left w:val="nil"/>
              <w:bottom w:val="single" w:sz="4" w:space="0" w:color="auto"/>
              <w:right w:val="single" w:sz="4" w:space="0" w:color="auto"/>
            </w:tcBorders>
            <w:shd w:val="clear" w:color="auto" w:fill="auto"/>
            <w:vAlign w:val="center"/>
          </w:tcPr>
          <w:p w14:paraId="0E8B4D1A"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D87978" w14:paraId="73055060" w14:textId="77777777" w:rsidTr="00D87978">
        <w:trPr>
          <w:trHeight w:val="454"/>
          <w:jc w:val="center"/>
        </w:trPr>
        <w:tc>
          <w:tcPr>
            <w:tcW w:w="535" w:type="pct"/>
            <w:tcBorders>
              <w:top w:val="nil"/>
              <w:left w:val="single" w:sz="4" w:space="0" w:color="auto"/>
              <w:bottom w:val="single" w:sz="4" w:space="0" w:color="auto"/>
              <w:right w:val="single" w:sz="4" w:space="0" w:color="auto"/>
            </w:tcBorders>
            <w:shd w:val="clear" w:color="000000" w:fill="FFFFFF"/>
            <w:vAlign w:val="center"/>
          </w:tcPr>
          <w:p w14:paraId="1B453053" w14:textId="77777777" w:rsidR="00D87978" w:rsidRDefault="00D87978" w:rsidP="00C954DF">
            <w:pPr>
              <w:jc w:val="center"/>
              <w:rPr>
                <w:rFonts w:ascii="仿宋_GB2312" w:eastAsia="仿宋_GB2312" w:hAnsi="宋体"/>
              </w:rPr>
            </w:pPr>
            <w:r w:rsidRPr="00EB173D">
              <w:rPr>
                <w:rFonts w:ascii="仿宋_GB2312" w:eastAsia="仿宋_GB2312" w:hAnsi="宋体" w:hint="eastAsia"/>
              </w:rPr>
              <w:t>鹤山市新潮流皮革有限公司</w:t>
            </w:r>
          </w:p>
        </w:tc>
        <w:tc>
          <w:tcPr>
            <w:tcW w:w="480" w:type="pct"/>
            <w:tcBorders>
              <w:top w:val="nil"/>
              <w:left w:val="single" w:sz="4" w:space="0" w:color="auto"/>
              <w:bottom w:val="single" w:sz="4" w:space="0" w:color="auto"/>
              <w:right w:val="single" w:sz="4" w:space="0" w:color="auto"/>
            </w:tcBorders>
            <w:shd w:val="clear" w:color="auto" w:fill="auto"/>
            <w:vAlign w:val="center"/>
          </w:tcPr>
          <w:p w14:paraId="485BA802" w14:textId="77777777" w:rsidR="00D87978" w:rsidRDefault="00D87978" w:rsidP="00C954DF">
            <w:pPr>
              <w:jc w:val="center"/>
              <w:rPr>
                <w:rFonts w:ascii="仿宋_GB2312" w:eastAsia="仿宋_GB2312" w:hAnsi="宋体"/>
              </w:rPr>
            </w:pPr>
            <w:r w:rsidRPr="00295CBE">
              <w:rPr>
                <w:rFonts w:ascii="仿宋_GB2312" w:eastAsia="仿宋_GB2312" w:hAnsi="宋体" w:hint="eastAsia"/>
              </w:rPr>
              <w:t>2,011.36</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7F4935FB"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843" w:type="pct"/>
            <w:tcBorders>
              <w:top w:val="single" w:sz="4" w:space="0" w:color="auto"/>
              <w:left w:val="nil"/>
              <w:bottom w:val="single" w:sz="4" w:space="0" w:color="auto"/>
              <w:right w:val="single" w:sz="4" w:space="0" w:color="auto"/>
            </w:tcBorders>
            <w:shd w:val="clear" w:color="auto" w:fill="auto"/>
            <w:vAlign w:val="center"/>
          </w:tcPr>
          <w:p w14:paraId="36A8D58C" w14:textId="77777777" w:rsidR="00D87978" w:rsidRDefault="00D8797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建洪、吕小敏、李伟雄、吕洁仪、鹤山市富域实业发展有限公司</w:t>
            </w:r>
          </w:p>
        </w:tc>
        <w:tc>
          <w:tcPr>
            <w:tcW w:w="701" w:type="pct"/>
            <w:tcBorders>
              <w:top w:val="single" w:sz="4" w:space="0" w:color="auto"/>
              <w:left w:val="nil"/>
              <w:bottom w:val="single" w:sz="4" w:space="0" w:color="auto"/>
              <w:right w:val="single" w:sz="4" w:space="0" w:color="auto"/>
            </w:tcBorders>
            <w:shd w:val="clear" w:color="auto" w:fill="auto"/>
            <w:vAlign w:val="center"/>
          </w:tcPr>
          <w:p w14:paraId="06151CFA"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D87978" w14:paraId="0ABB747D" w14:textId="77777777" w:rsidTr="00D87978">
        <w:trPr>
          <w:trHeight w:val="454"/>
          <w:jc w:val="center"/>
        </w:trPr>
        <w:tc>
          <w:tcPr>
            <w:tcW w:w="535" w:type="pct"/>
            <w:tcBorders>
              <w:top w:val="nil"/>
              <w:left w:val="single" w:sz="4" w:space="0" w:color="auto"/>
              <w:bottom w:val="single" w:sz="4" w:space="0" w:color="auto"/>
              <w:right w:val="single" w:sz="4" w:space="0" w:color="auto"/>
            </w:tcBorders>
            <w:shd w:val="clear" w:color="000000" w:fill="FFFFFF"/>
            <w:vAlign w:val="center"/>
          </w:tcPr>
          <w:p w14:paraId="2DE95D80" w14:textId="77777777" w:rsidR="00D87978" w:rsidRDefault="00D87978" w:rsidP="00C954DF">
            <w:pPr>
              <w:jc w:val="center"/>
              <w:rPr>
                <w:rFonts w:ascii="仿宋_GB2312" w:eastAsia="仿宋_GB2312" w:hAnsi="宋体"/>
              </w:rPr>
            </w:pPr>
            <w:r w:rsidRPr="00EB173D">
              <w:rPr>
                <w:rFonts w:ascii="仿宋_GB2312" w:eastAsia="仿宋_GB2312" w:hAnsi="宋体" w:hint="eastAsia"/>
              </w:rPr>
              <w:t>佛山市南海区酷鸿贸易有限公司</w:t>
            </w:r>
          </w:p>
        </w:tc>
        <w:tc>
          <w:tcPr>
            <w:tcW w:w="480" w:type="pct"/>
            <w:tcBorders>
              <w:top w:val="nil"/>
              <w:left w:val="single" w:sz="4" w:space="0" w:color="auto"/>
              <w:bottom w:val="single" w:sz="4" w:space="0" w:color="auto"/>
              <w:right w:val="single" w:sz="4" w:space="0" w:color="auto"/>
            </w:tcBorders>
            <w:shd w:val="clear" w:color="auto" w:fill="auto"/>
            <w:vAlign w:val="center"/>
          </w:tcPr>
          <w:p w14:paraId="6CB4BD41" w14:textId="77777777" w:rsidR="00D87978" w:rsidRDefault="00D87978" w:rsidP="00C954DF">
            <w:pPr>
              <w:jc w:val="center"/>
              <w:rPr>
                <w:rFonts w:ascii="仿宋_GB2312" w:eastAsia="仿宋_GB2312" w:hAnsi="宋体"/>
              </w:rPr>
            </w:pPr>
            <w:r w:rsidRPr="00295CBE">
              <w:rPr>
                <w:rFonts w:ascii="仿宋_GB2312" w:eastAsia="仿宋_GB2312" w:hAnsi="宋体" w:hint="eastAsia"/>
              </w:rPr>
              <w:t>2,900.00</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6CCD6AEF"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843" w:type="pct"/>
            <w:tcBorders>
              <w:top w:val="single" w:sz="4" w:space="0" w:color="auto"/>
              <w:left w:val="nil"/>
              <w:bottom w:val="single" w:sz="4" w:space="0" w:color="auto"/>
              <w:right w:val="single" w:sz="4" w:space="0" w:color="auto"/>
            </w:tcBorders>
            <w:shd w:val="clear" w:color="auto" w:fill="auto"/>
            <w:vAlign w:val="center"/>
          </w:tcPr>
          <w:p w14:paraId="1F8C4AA3" w14:textId="77777777" w:rsidR="00D87978" w:rsidRDefault="00D87978" w:rsidP="00C954DF">
            <w:pPr>
              <w:jc w:val="center"/>
              <w:rPr>
                <w:rFonts w:ascii="仿宋_GB2312" w:eastAsia="仿宋_GB2312" w:hAnsi="宋体"/>
                <w:color w:val="000000"/>
                <w:szCs w:val="21"/>
              </w:rPr>
            </w:pPr>
            <w:r w:rsidRPr="00295CBE">
              <w:rPr>
                <w:rFonts w:ascii="仿宋_GB2312" w:eastAsia="仿宋_GB2312" w:hAnsi="宋体" w:hint="eastAsia"/>
                <w:color w:val="000000"/>
                <w:szCs w:val="21"/>
              </w:rPr>
              <w:t>陈雄飞、黄穗华、胡嘉欣</w:t>
            </w:r>
          </w:p>
        </w:tc>
        <w:tc>
          <w:tcPr>
            <w:tcW w:w="701" w:type="pct"/>
            <w:tcBorders>
              <w:top w:val="single" w:sz="4" w:space="0" w:color="auto"/>
              <w:left w:val="nil"/>
              <w:bottom w:val="single" w:sz="4" w:space="0" w:color="auto"/>
              <w:right w:val="single" w:sz="4" w:space="0" w:color="auto"/>
            </w:tcBorders>
            <w:shd w:val="clear" w:color="auto" w:fill="auto"/>
            <w:vAlign w:val="center"/>
          </w:tcPr>
          <w:p w14:paraId="641813C6"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D87978" w14:paraId="05EC4395" w14:textId="77777777" w:rsidTr="00D87978">
        <w:trPr>
          <w:trHeight w:val="454"/>
          <w:jc w:val="center"/>
        </w:trPr>
        <w:tc>
          <w:tcPr>
            <w:tcW w:w="535" w:type="pct"/>
            <w:tcBorders>
              <w:top w:val="nil"/>
              <w:left w:val="single" w:sz="4" w:space="0" w:color="auto"/>
              <w:bottom w:val="single" w:sz="4" w:space="0" w:color="auto"/>
              <w:right w:val="single" w:sz="4" w:space="0" w:color="auto"/>
            </w:tcBorders>
            <w:shd w:val="clear" w:color="000000" w:fill="FFFFFF"/>
            <w:vAlign w:val="center"/>
          </w:tcPr>
          <w:p w14:paraId="5470A5EB" w14:textId="77777777" w:rsidR="00D87978" w:rsidRPr="009E5E57" w:rsidRDefault="00D87978" w:rsidP="00C954DF">
            <w:pPr>
              <w:jc w:val="center"/>
              <w:rPr>
                <w:rFonts w:ascii="仿宋_GB2312" w:eastAsia="仿宋_GB2312" w:hAnsi="宋体"/>
              </w:rPr>
            </w:pPr>
            <w:r w:rsidRPr="009E5E57">
              <w:rPr>
                <w:rFonts w:ascii="仿宋_GB2312" w:eastAsia="仿宋_GB2312" w:hAnsi="宋体" w:hint="eastAsia"/>
              </w:rPr>
              <w:t>广州市腾航金属材料有</w:t>
            </w:r>
            <w:r w:rsidRPr="009E5E57">
              <w:rPr>
                <w:rFonts w:ascii="仿宋_GB2312" w:eastAsia="仿宋_GB2312" w:hAnsi="宋体" w:hint="eastAsia"/>
              </w:rPr>
              <w:lastRenderedPageBreak/>
              <w:t>限公司</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tcPr>
          <w:p w14:paraId="0099FF4B" w14:textId="77777777" w:rsidR="00D87978" w:rsidRPr="00295CBE" w:rsidRDefault="00D87978" w:rsidP="00C954DF">
            <w:pPr>
              <w:jc w:val="center"/>
              <w:rPr>
                <w:rFonts w:ascii="仿宋_GB2312" w:eastAsia="仿宋_GB2312" w:hAnsi="宋体"/>
              </w:rPr>
            </w:pPr>
            <w:r w:rsidRPr="009E5E57">
              <w:rPr>
                <w:rFonts w:ascii="仿宋_GB2312" w:eastAsia="仿宋_GB2312" w:hAnsi="宋体" w:hint="eastAsia"/>
              </w:rPr>
              <w:lastRenderedPageBreak/>
              <w:t>3,577.60</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2EE38856"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843" w:type="pct"/>
            <w:tcBorders>
              <w:top w:val="single" w:sz="4" w:space="0" w:color="auto"/>
              <w:left w:val="nil"/>
              <w:bottom w:val="single" w:sz="4" w:space="0" w:color="auto"/>
              <w:right w:val="single" w:sz="4" w:space="0" w:color="auto"/>
            </w:tcBorders>
            <w:shd w:val="clear" w:color="auto" w:fill="auto"/>
            <w:vAlign w:val="center"/>
          </w:tcPr>
          <w:p w14:paraId="69F20589" w14:textId="77777777" w:rsidR="00D87978" w:rsidRDefault="00D8797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广州市力建贸易有限公司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c>
          <w:tcPr>
            <w:tcW w:w="701" w:type="pct"/>
            <w:tcBorders>
              <w:top w:val="single" w:sz="4" w:space="0" w:color="auto"/>
              <w:left w:val="nil"/>
              <w:bottom w:val="single" w:sz="4" w:space="0" w:color="auto"/>
              <w:right w:val="single" w:sz="4" w:space="0" w:color="auto"/>
            </w:tcBorders>
            <w:shd w:val="clear" w:color="auto" w:fill="auto"/>
            <w:vAlign w:val="center"/>
          </w:tcPr>
          <w:p w14:paraId="04CB4A41"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执行，债务人破产终结</w:t>
            </w:r>
          </w:p>
        </w:tc>
      </w:tr>
      <w:tr w:rsidR="00D87978" w14:paraId="3C957585" w14:textId="77777777" w:rsidTr="00D87978">
        <w:trPr>
          <w:trHeight w:val="454"/>
          <w:jc w:val="center"/>
        </w:trPr>
        <w:tc>
          <w:tcPr>
            <w:tcW w:w="535" w:type="pct"/>
            <w:tcBorders>
              <w:top w:val="single" w:sz="4" w:space="0" w:color="auto"/>
              <w:left w:val="single" w:sz="4" w:space="0" w:color="auto"/>
              <w:bottom w:val="nil"/>
              <w:right w:val="single" w:sz="4" w:space="0" w:color="auto"/>
            </w:tcBorders>
            <w:shd w:val="clear" w:color="000000" w:fill="FFFFFF"/>
            <w:vAlign w:val="center"/>
          </w:tcPr>
          <w:p w14:paraId="53E965CC" w14:textId="77777777" w:rsidR="00D87978" w:rsidRPr="009E5E57" w:rsidRDefault="00D87978" w:rsidP="00C954DF">
            <w:pPr>
              <w:jc w:val="center"/>
              <w:rPr>
                <w:rFonts w:ascii="仿宋_GB2312" w:eastAsia="仿宋_GB2312" w:hAnsi="宋体"/>
              </w:rPr>
            </w:pPr>
            <w:r w:rsidRPr="009E5E57">
              <w:rPr>
                <w:rFonts w:ascii="仿宋_GB2312" w:eastAsia="仿宋_GB2312" w:hAnsi="宋体" w:hint="eastAsia"/>
              </w:rPr>
              <w:t>广州市力建贸易有限公司</w:t>
            </w:r>
          </w:p>
        </w:tc>
        <w:tc>
          <w:tcPr>
            <w:tcW w:w="480" w:type="pct"/>
            <w:tcBorders>
              <w:top w:val="single" w:sz="4" w:space="0" w:color="auto"/>
              <w:left w:val="single" w:sz="4" w:space="0" w:color="auto"/>
              <w:bottom w:val="nil"/>
              <w:right w:val="single" w:sz="4" w:space="0" w:color="auto"/>
            </w:tcBorders>
            <w:shd w:val="clear" w:color="auto" w:fill="auto"/>
            <w:vAlign w:val="center"/>
          </w:tcPr>
          <w:p w14:paraId="3BF32591" w14:textId="77777777" w:rsidR="00D87978" w:rsidRPr="00295CBE" w:rsidRDefault="00D87978" w:rsidP="00C954DF">
            <w:pPr>
              <w:jc w:val="center"/>
              <w:rPr>
                <w:rFonts w:ascii="仿宋_GB2312" w:eastAsia="仿宋_GB2312" w:hAnsi="宋体"/>
              </w:rPr>
            </w:pPr>
            <w:r w:rsidRPr="009E5E57">
              <w:rPr>
                <w:rFonts w:ascii="仿宋_GB2312" w:eastAsia="仿宋_GB2312" w:hAnsi="宋体" w:hint="eastAsia"/>
              </w:rPr>
              <w:t>2,458.49</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79F4F913"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843" w:type="pct"/>
            <w:tcBorders>
              <w:top w:val="single" w:sz="4" w:space="0" w:color="auto"/>
              <w:left w:val="nil"/>
              <w:bottom w:val="single" w:sz="4" w:space="0" w:color="auto"/>
              <w:right w:val="single" w:sz="4" w:space="0" w:color="auto"/>
            </w:tcBorders>
            <w:shd w:val="clear" w:color="auto" w:fill="auto"/>
            <w:vAlign w:val="center"/>
          </w:tcPr>
          <w:p w14:paraId="46044018" w14:textId="77777777" w:rsidR="00D87978" w:rsidRDefault="00D8797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广州市腾航金属材料有限公司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c>
          <w:tcPr>
            <w:tcW w:w="701" w:type="pct"/>
            <w:tcBorders>
              <w:top w:val="single" w:sz="4" w:space="0" w:color="auto"/>
              <w:left w:val="nil"/>
              <w:bottom w:val="single" w:sz="4" w:space="0" w:color="auto"/>
              <w:right w:val="single" w:sz="4" w:space="0" w:color="auto"/>
            </w:tcBorders>
            <w:shd w:val="clear" w:color="auto" w:fill="auto"/>
            <w:vAlign w:val="center"/>
          </w:tcPr>
          <w:p w14:paraId="2C1BABAA" w14:textId="77777777" w:rsidR="00D87978" w:rsidRDefault="00D87978" w:rsidP="00C954DF">
            <w:pPr>
              <w:jc w:val="left"/>
              <w:rPr>
                <w:rFonts w:ascii="仿宋_GB2312" w:eastAsia="仿宋_GB2312" w:hAnsi="宋体"/>
                <w:color w:val="000000"/>
                <w:szCs w:val="21"/>
              </w:rPr>
            </w:pPr>
            <w:r>
              <w:rPr>
                <w:rFonts w:ascii="仿宋_GB2312" w:eastAsia="仿宋_GB2312" w:hAnsi="宋体" w:hint="eastAsia"/>
                <w:color w:val="000000"/>
                <w:szCs w:val="21"/>
              </w:rPr>
              <w:t>执行</w:t>
            </w:r>
          </w:p>
        </w:tc>
      </w:tr>
      <w:tr w:rsidR="00D87978" w14:paraId="392DCF36" w14:textId="77777777" w:rsidTr="00D87978">
        <w:trPr>
          <w:trHeight w:val="454"/>
          <w:jc w:val="center"/>
        </w:trPr>
        <w:tc>
          <w:tcPr>
            <w:tcW w:w="535" w:type="pct"/>
            <w:tcBorders>
              <w:top w:val="single" w:sz="4" w:space="0" w:color="auto"/>
              <w:left w:val="single" w:sz="4" w:space="0" w:color="auto"/>
              <w:bottom w:val="single" w:sz="4" w:space="0" w:color="auto"/>
              <w:right w:val="single" w:sz="4" w:space="0" w:color="auto"/>
            </w:tcBorders>
            <w:shd w:val="clear" w:color="000000" w:fill="FFFFFF"/>
            <w:vAlign w:val="center"/>
          </w:tcPr>
          <w:p w14:paraId="4CCA4436" w14:textId="77777777" w:rsidR="00D87978" w:rsidRPr="00E44E81" w:rsidRDefault="00D87978" w:rsidP="00C954DF">
            <w:pPr>
              <w:jc w:val="center"/>
              <w:rPr>
                <w:rFonts w:ascii="仿宋_GB2312" w:eastAsia="仿宋_GB2312" w:hAnsi="宋体"/>
                <w:b/>
                <w:bCs/>
              </w:rPr>
            </w:pPr>
            <w:r w:rsidRPr="00E44E81">
              <w:rPr>
                <w:rFonts w:ascii="仿宋_GB2312" w:eastAsia="仿宋_GB2312" w:hAnsi="宋体" w:hint="eastAsia"/>
                <w:b/>
                <w:bCs/>
              </w:rPr>
              <w:t>总计</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tcPr>
          <w:p w14:paraId="06A79DBE" w14:textId="77777777" w:rsidR="00D87978" w:rsidRPr="00E44E81" w:rsidRDefault="00D87978" w:rsidP="00C954DF">
            <w:pPr>
              <w:jc w:val="center"/>
              <w:rPr>
                <w:rFonts w:ascii="仿宋_GB2312" w:eastAsia="仿宋_GB2312" w:hAnsi="宋体"/>
                <w:b/>
                <w:bCs/>
              </w:rPr>
            </w:pPr>
            <w:r w:rsidRPr="00E44E81">
              <w:rPr>
                <w:rFonts w:ascii="仿宋_GB2312" w:eastAsia="仿宋_GB2312" w:hAnsi="宋体"/>
                <w:b/>
                <w:bCs/>
              </w:rPr>
              <w:t>17,099.04</w:t>
            </w:r>
          </w:p>
        </w:tc>
        <w:tc>
          <w:tcPr>
            <w:tcW w:w="2441" w:type="pct"/>
            <w:tcBorders>
              <w:top w:val="single" w:sz="4" w:space="0" w:color="auto"/>
              <w:left w:val="single" w:sz="4" w:space="0" w:color="auto"/>
              <w:bottom w:val="single" w:sz="4" w:space="0" w:color="auto"/>
              <w:right w:val="single" w:sz="4" w:space="0" w:color="auto"/>
            </w:tcBorders>
            <w:shd w:val="clear" w:color="auto" w:fill="auto"/>
            <w:vAlign w:val="center"/>
          </w:tcPr>
          <w:p w14:paraId="675B387F" w14:textId="77777777" w:rsidR="00D87978" w:rsidRDefault="00D87978" w:rsidP="00C954DF">
            <w:pPr>
              <w:jc w:val="left"/>
              <w:rPr>
                <w:rFonts w:ascii="仿宋_GB2312" w:eastAsia="仿宋_GB2312" w:hAnsi="宋体"/>
                <w:color w:val="000000"/>
                <w:szCs w:val="21"/>
              </w:rPr>
            </w:pPr>
          </w:p>
        </w:tc>
        <w:tc>
          <w:tcPr>
            <w:tcW w:w="843" w:type="pct"/>
            <w:tcBorders>
              <w:top w:val="single" w:sz="4" w:space="0" w:color="auto"/>
              <w:left w:val="nil"/>
              <w:bottom w:val="single" w:sz="4" w:space="0" w:color="auto"/>
              <w:right w:val="single" w:sz="4" w:space="0" w:color="auto"/>
            </w:tcBorders>
            <w:shd w:val="clear" w:color="auto" w:fill="auto"/>
            <w:vAlign w:val="center"/>
          </w:tcPr>
          <w:p w14:paraId="31933C00" w14:textId="77777777" w:rsidR="00D87978" w:rsidRPr="00EB173D" w:rsidRDefault="00D87978" w:rsidP="00C954DF">
            <w:pPr>
              <w:jc w:val="center"/>
              <w:rPr>
                <w:rFonts w:ascii="仿宋_GB2312" w:eastAsia="仿宋_GB2312" w:hAnsi="宋体"/>
                <w:color w:val="000000"/>
                <w:szCs w:val="21"/>
              </w:rPr>
            </w:pPr>
          </w:p>
        </w:tc>
        <w:tc>
          <w:tcPr>
            <w:tcW w:w="701" w:type="pct"/>
            <w:tcBorders>
              <w:top w:val="single" w:sz="4" w:space="0" w:color="auto"/>
              <w:left w:val="nil"/>
              <w:bottom w:val="single" w:sz="4" w:space="0" w:color="auto"/>
              <w:right w:val="single" w:sz="4" w:space="0" w:color="auto"/>
            </w:tcBorders>
            <w:shd w:val="clear" w:color="auto" w:fill="auto"/>
            <w:vAlign w:val="center"/>
          </w:tcPr>
          <w:p w14:paraId="787199FF" w14:textId="77777777" w:rsidR="00D87978" w:rsidRDefault="00D87978" w:rsidP="00C954DF">
            <w:pPr>
              <w:jc w:val="left"/>
              <w:rPr>
                <w:rFonts w:ascii="仿宋_GB2312" w:eastAsia="仿宋_GB2312" w:hAnsi="宋体"/>
                <w:color w:val="000000"/>
                <w:szCs w:val="21"/>
              </w:rPr>
            </w:pPr>
          </w:p>
        </w:tc>
      </w:tr>
    </w:tbl>
    <w:p w14:paraId="13565398" w14:textId="77777777" w:rsidR="000B4304" w:rsidRPr="002574EF" w:rsidRDefault="000B4304" w:rsidP="00F03519"/>
    <w:sectPr w:rsidR="000B4304" w:rsidRPr="002574EF">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FFED3A" w14:textId="77777777" w:rsidR="001544F6" w:rsidRDefault="001544F6">
      <w:r>
        <w:separator/>
      </w:r>
    </w:p>
  </w:endnote>
  <w:endnote w:type="continuationSeparator" w:id="0">
    <w:p w14:paraId="5F9E605D" w14:textId="77777777" w:rsidR="001544F6" w:rsidRDefault="00154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E02CD" w14:textId="737ED838"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AB327C">
      <w:rPr>
        <w:rStyle w:val="a8"/>
        <w:noProof/>
      </w:rPr>
      <w:t>3</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B9EA7B" w14:textId="77777777" w:rsidR="001544F6" w:rsidRDefault="001544F6">
      <w:r>
        <w:separator/>
      </w:r>
    </w:p>
  </w:footnote>
  <w:footnote w:type="continuationSeparator" w:id="0">
    <w:p w14:paraId="5766EBA4" w14:textId="77777777" w:rsidR="001544F6" w:rsidRDefault="001544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5F3B"/>
    <w:rsid w:val="000B17B9"/>
    <w:rsid w:val="000B4304"/>
    <w:rsid w:val="000C7CC4"/>
    <w:rsid w:val="001544F6"/>
    <w:rsid w:val="00176B2D"/>
    <w:rsid w:val="001E5C1F"/>
    <w:rsid w:val="001F318E"/>
    <w:rsid w:val="00241560"/>
    <w:rsid w:val="002574EF"/>
    <w:rsid w:val="00271EC1"/>
    <w:rsid w:val="00283438"/>
    <w:rsid w:val="002C212E"/>
    <w:rsid w:val="003B4316"/>
    <w:rsid w:val="003D1E6C"/>
    <w:rsid w:val="004548AC"/>
    <w:rsid w:val="004B35F3"/>
    <w:rsid w:val="00503824"/>
    <w:rsid w:val="005155DF"/>
    <w:rsid w:val="0067116B"/>
    <w:rsid w:val="006854A2"/>
    <w:rsid w:val="00726E56"/>
    <w:rsid w:val="007740E0"/>
    <w:rsid w:val="008F7671"/>
    <w:rsid w:val="00947335"/>
    <w:rsid w:val="009518C7"/>
    <w:rsid w:val="009A5FB2"/>
    <w:rsid w:val="009C0AD6"/>
    <w:rsid w:val="00A210B5"/>
    <w:rsid w:val="00A27187"/>
    <w:rsid w:val="00AA2D04"/>
    <w:rsid w:val="00AB327C"/>
    <w:rsid w:val="00B52354"/>
    <w:rsid w:val="00B6112D"/>
    <w:rsid w:val="00BC08CF"/>
    <w:rsid w:val="00C86059"/>
    <w:rsid w:val="00D052DE"/>
    <w:rsid w:val="00D26DDA"/>
    <w:rsid w:val="00D87978"/>
    <w:rsid w:val="00DB593C"/>
    <w:rsid w:val="00DB67AD"/>
    <w:rsid w:val="00E40FE6"/>
    <w:rsid w:val="00EB606B"/>
    <w:rsid w:val="00F03519"/>
    <w:rsid w:val="00F659A7"/>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28</Pages>
  <Words>2291</Words>
  <Characters>13059</Characters>
  <Application>Microsoft Office Word</Application>
  <DocSecurity>0</DocSecurity>
  <Lines>108</Lines>
  <Paragraphs>30</Paragraphs>
  <ScaleCrop>false</ScaleCrop>
  <Company/>
  <LinksUpToDate>false</LinksUpToDate>
  <CharactersWithSpaces>15320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31</cp:revision>
  <dcterms:created xsi:type="dcterms:W3CDTF">2023-07-14T00:50:00Z</dcterms:created>
  <dcterms:modified xsi:type="dcterms:W3CDTF">2025-09-28T08:27:00Z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